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16" w:type="dxa"/>
        <w:tblInd w:w="-88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408"/>
        <w:gridCol w:w="5408"/>
      </w:tblGrid>
      <w:tr w:rsidRPr="001F7828" w:rsidR="009B57AA" w:rsidTr="7971E099" w14:paraId="0CFE7ECE" w14:textId="77777777">
        <w:trPr>
          <w:trHeight w:val="523"/>
          <w:tblHeader/>
        </w:trPr>
        <w:tc>
          <w:tcPr>
            <w:tcW w:w="5408" w:type="dxa"/>
            <w:tcBorders>
              <w:top w:val="single" w:color="auto" w:sz="12" w:space="0"/>
              <w:bottom w:val="single" w:color="auto" w:sz="6" w:space="0"/>
              <w:right w:val="single" w:color="auto" w:sz="12" w:space="0"/>
            </w:tcBorders>
            <w:shd w:val="clear" w:color="auto" w:fill="auto"/>
            <w:tcMar/>
            <w:vAlign w:val="center"/>
          </w:tcPr>
          <w:p w:rsidRPr="000B7762" w:rsidR="009B57AA" w:rsidP="000B7762" w:rsidRDefault="00CE71ED" w14:paraId="5A79EF7E" w14:textId="77777777">
            <w:pPr>
              <w:autoSpaceDE w:val="0"/>
              <w:autoSpaceDN w:val="0"/>
              <w:spacing w:after="0" w:line="240" w:lineRule="auto"/>
              <w:ind w:right="-108"/>
              <w:jc w:val="center"/>
              <w:rPr>
                <w:rFonts w:ascii="Arial Narrow" w:hAnsi="Arial Narrow" w:eastAsia="Times New Roman" w:cs="Arial"/>
                <w:b/>
              </w:rPr>
            </w:pPr>
            <w:r w:rsidRPr="000B7762">
              <w:rPr>
                <w:rFonts w:ascii="Arial Narrow" w:hAnsi="Arial Narrow" w:eastAsia="Times New Roman" w:cs="Arial"/>
                <w:b/>
              </w:rPr>
              <w:t>ESTUDIO</w:t>
            </w:r>
            <w:r w:rsidRPr="000B7762" w:rsidR="00FC6C25">
              <w:rPr>
                <w:rFonts w:ascii="Arial Narrow" w:hAnsi="Arial Narrow" w:eastAsia="Times New Roman" w:cs="Arial"/>
                <w:b/>
              </w:rPr>
              <w:t xml:space="preserve">S Y DOCUMENTOS </w:t>
            </w:r>
            <w:r w:rsidRPr="000B7762">
              <w:rPr>
                <w:rFonts w:ascii="Arial Narrow" w:hAnsi="Arial Narrow" w:eastAsia="Times New Roman" w:cs="Arial"/>
                <w:b/>
              </w:rPr>
              <w:t>PREVIO</w:t>
            </w:r>
            <w:r w:rsidRPr="000B7762" w:rsidR="00FC6C25">
              <w:rPr>
                <w:rFonts w:ascii="Arial Narrow" w:hAnsi="Arial Narrow" w:eastAsia="Times New Roman" w:cs="Arial"/>
                <w:b/>
              </w:rPr>
              <w:t>S</w:t>
            </w:r>
          </w:p>
        </w:tc>
        <w:tc>
          <w:tcPr>
            <w:tcW w:w="5408" w:type="dxa"/>
            <w:tcBorders>
              <w:top w:val="single" w:color="auto" w:sz="12" w:space="0"/>
              <w:left w:val="single" w:color="auto" w:sz="12" w:space="0"/>
              <w:bottom w:val="single" w:color="auto" w:sz="6" w:space="0"/>
            </w:tcBorders>
            <w:shd w:val="clear" w:color="auto" w:fill="auto"/>
            <w:tcMar/>
            <w:vAlign w:val="center"/>
          </w:tcPr>
          <w:p w:rsidRPr="00D3379D" w:rsidR="009B57AA" w:rsidP="000B7762" w:rsidRDefault="00BF5FFF" w14:paraId="12E597D5" w14:textId="1D931319">
            <w:pPr>
              <w:autoSpaceDE w:val="0"/>
              <w:autoSpaceDN w:val="0"/>
              <w:spacing w:after="0" w:line="240" w:lineRule="auto"/>
              <w:ind w:right="-108"/>
              <w:rPr>
                <w:rFonts w:ascii="Arial Narrow" w:hAnsi="Arial Narrow" w:eastAsia="Times New Roman" w:cs="Arial"/>
                <w:b/>
                <w:color w:val="FFC000"/>
              </w:rPr>
            </w:pPr>
            <w:r w:rsidRPr="000B7762">
              <w:rPr>
                <w:rFonts w:ascii="Arial Narrow" w:hAnsi="Arial Narrow" w:eastAsia="Times New Roman" w:cs="Arial"/>
                <w:b/>
              </w:rPr>
              <w:t>Fecha</w:t>
            </w:r>
            <w:r w:rsidRPr="000B7762" w:rsidR="00023A94">
              <w:rPr>
                <w:rFonts w:ascii="Arial Narrow" w:hAnsi="Arial Narrow" w:eastAsia="Times New Roman" w:cs="Arial"/>
                <w:b/>
              </w:rPr>
              <w:t>:</w:t>
            </w:r>
            <w:r w:rsidRPr="000B7762">
              <w:rPr>
                <w:rFonts w:ascii="Arial Narrow" w:hAnsi="Arial Narrow" w:eastAsia="Times New Roman" w:cs="Arial"/>
                <w:b/>
              </w:rPr>
              <w:t xml:space="preserve"> </w:t>
            </w:r>
            <w:r w:rsidRPr="00D3379D" w:rsidR="00D3379D">
              <w:rPr>
                <w:rFonts w:ascii="Arial Narrow" w:hAnsi="Arial Narrow" w:eastAsia="Times New Roman" w:cs="Arial"/>
                <w:b/>
                <w:color w:val="FFC000"/>
              </w:rPr>
              <w:t>XX</w:t>
            </w:r>
            <w:r w:rsidR="001F5DDD">
              <w:rPr>
                <w:rFonts w:ascii="Arial Narrow" w:hAnsi="Arial Narrow" w:eastAsia="Times New Roman" w:cs="Arial"/>
                <w:b/>
              </w:rPr>
              <w:t>/</w:t>
            </w:r>
            <w:r w:rsidRPr="00D3379D" w:rsidR="008F0761">
              <w:rPr>
                <w:rFonts w:ascii="Arial Narrow" w:hAnsi="Arial Narrow" w:eastAsia="Times New Roman" w:cs="Arial"/>
                <w:b/>
                <w:color w:val="FFC000"/>
              </w:rPr>
              <w:t>XX</w:t>
            </w:r>
            <w:r w:rsidRPr="000B7762" w:rsidR="004D4B48">
              <w:rPr>
                <w:rFonts w:ascii="Arial Narrow" w:hAnsi="Arial Narrow" w:eastAsia="Times New Roman" w:cs="Arial"/>
                <w:b/>
              </w:rPr>
              <w:t>/</w:t>
            </w:r>
            <w:r w:rsidR="00D3379D">
              <w:rPr>
                <w:rFonts w:ascii="Arial Narrow" w:hAnsi="Arial Narrow" w:eastAsia="Times New Roman" w:cs="Arial"/>
                <w:b/>
                <w:color w:val="FFC000"/>
              </w:rPr>
              <w:t>XX</w:t>
            </w:r>
          </w:p>
        </w:tc>
      </w:tr>
      <w:tr w:rsidRPr="001F7828" w:rsidR="00F35917" w:rsidTr="7971E099" w14:paraId="0925359C" w14:textId="77777777">
        <w:trPr>
          <w:trHeight w:val="522"/>
        </w:trPr>
        <w:tc>
          <w:tcPr>
            <w:tcW w:w="10816" w:type="dxa"/>
            <w:gridSpan w:val="2"/>
            <w:tcBorders>
              <w:top w:val="single" w:color="auto" w:sz="6" w:space="0"/>
              <w:bottom w:val="single" w:color="auto" w:sz="6" w:space="0"/>
            </w:tcBorders>
            <w:shd w:val="clear" w:color="auto" w:fill="auto"/>
            <w:tcMar/>
            <w:vAlign w:val="center"/>
          </w:tcPr>
          <w:p w:rsidRPr="000B7762" w:rsidR="004071D5" w:rsidP="000B7762" w:rsidRDefault="00F35917" w14:paraId="1A534FB3" w14:textId="5F9869AC">
            <w:pPr>
              <w:pStyle w:val="Cuadrculamedia1-nfasis21"/>
              <w:autoSpaceDE w:val="0"/>
              <w:autoSpaceDN w:val="0"/>
              <w:ind w:left="0" w:right="-108"/>
              <w:rPr>
                <w:rFonts w:ascii="Arial Narrow" w:hAnsi="Arial Narrow" w:cs="Arial"/>
                <w:sz w:val="22"/>
                <w:szCs w:val="22"/>
                <w:lang w:val="es-CO"/>
              </w:rPr>
            </w:pPr>
            <w:r w:rsidRPr="000B7762">
              <w:rPr>
                <w:rFonts w:ascii="Arial Narrow" w:hAnsi="Arial Narrow" w:cs="Arial"/>
                <w:b/>
                <w:sz w:val="22"/>
                <w:szCs w:val="22"/>
                <w:lang w:val="es-CO"/>
              </w:rPr>
              <w:t xml:space="preserve">Área </w:t>
            </w:r>
            <w:r w:rsidRPr="000B7762" w:rsidR="001427B5">
              <w:rPr>
                <w:rFonts w:ascii="Arial Narrow" w:hAnsi="Arial Narrow" w:cs="Arial"/>
                <w:b/>
                <w:sz w:val="22"/>
                <w:szCs w:val="22"/>
                <w:lang w:val="es-CO"/>
              </w:rPr>
              <w:t>s</w:t>
            </w:r>
            <w:r w:rsidRPr="000B7762">
              <w:rPr>
                <w:rFonts w:ascii="Arial Narrow" w:hAnsi="Arial Narrow" w:cs="Arial"/>
                <w:b/>
                <w:sz w:val="22"/>
                <w:szCs w:val="22"/>
                <w:lang w:val="es-CO"/>
              </w:rPr>
              <w:t xml:space="preserve">olicitante: </w:t>
            </w:r>
            <w:r w:rsidRPr="000B7762" w:rsidR="00C67CCD">
              <w:rPr>
                <w:rFonts w:ascii="Arial Narrow" w:hAnsi="Arial Narrow" w:cs="Arial"/>
                <w:b/>
                <w:bCs/>
                <w:sz w:val="22"/>
                <w:szCs w:val="22"/>
                <w:lang w:val="es-CO" w:eastAsia="es-CO"/>
              </w:rPr>
              <w:t>GRUPO JURIDICO</w:t>
            </w:r>
          </w:p>
        </w:tc>
      </w:tr>
      <w:tr w:rsidRPr="001F7828" w:rsidR="00F35917" w:rsidTr="7971E099" w14:paraId="05746DD9" w14:textId="77777777">
        <w:trPr>
          <w:trHeight w:val="575"/>
        </w:trPr>
        <w:tc>
          <w:tcPr>
            <w:tcW w:w="10816" w:type="dxa"/>
            <w:gridSpan w:val="2"/>
            <w:tcBorders>
              <w:top w:val="single" w:color="auto" w:sz="6" w:space="0"/>
              <w:bottom w:val="single" w:color="auto" w:sz="6" w:space="0"/>
            </w:tcBorders>
            <w:shd w:val="clear" w:color="auto" w:fill="auto"/>
            <w:tcMar/>
            <w:vAlign w:val="center"/>
          </w:tcPr>
          <w:p w:rsidRPr="000B7762" w:rsidR="00F35917" w:rsidP="000B7762" w:rsidRDefault="00F35917" w14:paraId="73866242" w14:textId="7FFFD6FA">
            <w:pPr>
              <w:pStyle w:val="Cuadrculamedia1-nfasis21"/>
              <w:autoSpaceDE w:val="0"/>
              <w:autoSpaceDN w:val="0"/>
              <w:ind w:left="0" w:right="-108"/>
              <w:rPr>
                <w:rFonts w:ascii="Arial Narrow" w:hAnsi="Arial Narrow" w:cs="Arial"/>
                <w:bCs/>
                <w:sz w:val="22"/>
                <w:szCs w:val="22"/>
                <w:lang w:val="es-CO"/>
              </w:rPr>
            </w:pPr>
            <w:r w:rsidRPr="000B7762">
              <w:rPr>
                <w:rFonts w:ascii="Arial Narrow" w:hAnsi="Arial Narrow" w:cs="Arial"/>
                <w:b/>
                <w:bCs/>
                <w:sz w:val="22"/>
                <w:szCs w:val="22"/>
                <w:lang w:val="es-CO"/>
              </w:rPr>
              <w:t>Responsable del área solicitante:</w:t>
            </w:r>
            <w:r w:rsidRPr="000B7762" w:rsidR="006E4D99">
              <w:rPr>
                <w:rFonts w:ascii="Arial Narrow" w:hAnsi="Arial Narrow" w:cs="Arial"/>
                <w:b/>
                <w:bCs/>
                <w:sz w:val="22"/>
                <w:szCs w:val="22"/>
                <w:lang w:val="es-CO"/>
              </w:rPr>
              <w:t xml:space="preserve"> </w:t>
            </w:r>
            <w:r w:rsidR="00D3379D">
              <w:rPr>
                <w:rFonts w:ascii="Arial Narrow" w:hAnsi="Arial Narrow" w:cs="Arial"/>
                <w:b/>
                <w:bCs/>
                <w:color w:val="FFC000"/>
                <w:sz w:val="22"/>
                <w:szCs w:val="22"/>
                <w:lang w:val="es-CO" w:eastAsia="es-CO"/>
              </w:rPr>
              <w:t>XXXXXXXXXXXX</w:t>
            </w:r>
          </w:p>
        </w:tc>
      </w:tr>
      <w:tr w:rsidRPr="001F7828" w:rsidR="00F35917" w:rsidTr="7971E099" w14:paraId="3B3BC030" w14:textId="77777777">
        <w:trPr>
          <w:trHeight w:val="785"/>
        </w:trPr>
        <w:tc>
          <w:tcPr>
            <w:tcW w:w="10816" w:type="dxa"/>
            <w:gridSpan w:val="2"/>
            <w:tcBorders>
              <w:top w:val="single" w:color="auto" w:sz="6" w:space="0"/>
              <w:bottom w:val="single" w:color="auto" w:sz="6" w:space="0"/>
            </w:tcBorders>
            <w:shd w:val="clear" w:color="auto" w:fill="auto"/>
            <w:tcMar/>
          </w:tcPr>
          <w:p w:rsidRPr="000B7762" w:rsidR="00952373" w:rsidP="000B7762" w:rsidRDefault="00F35917" w14:paraId="41D248B3" w14:textId="1DCA1A65">
            <w:pPr>
              <w:autoSpaceDE w:val="0"/>
              <w:autoSpaceDN w:val="0"/>
              <w:spacing w:before="240" w:line="240" w:lineRule="auto"/>
              <w:ind w:right="-67"/>
              <w:jc w:val="both"/>
              <w:rPr>
                <w:rFonts w:ascii="Arial Narrow" w:hAnsi="Arial Narrow" w:cs="Arial"/>
              </w:rPr>
            </w:pPr>
            <w:r w:rsidRPr="000B7762">
              <w:rPr>
                <w:rFonts w:ascii="Arial Narrow" w:hAnsi="Arial Narrow" w:cs="Arial"/>
                <w:b/>
                <w:bCs/>
              </w:rPr>
              <w:t>Objeto</w:t>
            </w:r>
            <w:r w:rsidRPr="000B7762" w:rsidR="00ED56FD">
              <w:rPr>
                <w:rFonts w:ascii="Arial Narrow" w:hAnsi="Arial Narrow" w:cs="Arial"/>
                <w:b/>
                <w:bCs/>
              </w:rPr>
              <w:t xml:space="preserve">: </w:t>
            </w:r>
            <w:r w:rsidRPr="000B7762" w:rsidR="003C41D7">
              <w:rPr>
                <w:rFonts w:ascii="Arial Narrow" w:hAnsi="Arial Narrow" w:cs="Arial"/>
              </w:rPr>
              <w:t xml:space="preserve">Adelantar las gestiones judiciales y extrajudiciales necesarias para que los bienes denunciados como vocación hereditaria bajo el radicado No. </w:t>
            </w:r>
            <w:r w:rsidRPr="00D3379D" w:rsidR="008F0761">
              <w:rPr>
                <w:rFonts w:ascii="Arial Narrow" w:hAnsi="Arial Narrow"/>
                <w:color w:val="FFC000"/>
              </w:rPr>
              <w:t>XXX</w:t>
            </w:r>
            <w:r w:rsidRPr="000B7762" w:rsidR="003C41D7">
              <w:rPr>
                <w:rFonts w:ascii="Arial Narrow" w:hAnsi="Arial Narrow"/>
              </w:rPr>
              <w:t xml:space="preserve"> del </w:t>
            </w:r>
            <w:r w:rsidRPr="00D3379D" w:rsidR="008F0761">
              <w:rPr>
                <w:rFonts w:ascii="Arial Narrow" w:hAnsi="Arial Narrow"/>
                <w:color w:val="FFC000"/>
              </w:rPr>
              <w:t>XX</w:t>
            </w:r>
            <w:r w:rsidRPr="000B7762" w:rsidR="003C41D7">
              <w:rPr>
                <w:rFonts w:ascii="Arial Narrow" w:hAnsi="Arial Narrow"/>
              </w:rPr>
              <w:t xml:space="preserve"> de </w:t>
            </w:r>
            <w:r w:rsidRPr="00D3379D" w:rsidR="008F0761">
              <w:rPr>
                <w:rFonts w:ascii="Arial Narrow" w:hAnsi="Arial Narrow"/>
                <w:color w:val="FFC000"/>
              </w:rPr>
              <w:t>XXXXXX</w:t>
            </w:r>
            <w:r w:rsidRPr="000B7762" w:rsidR="009A103F">
              <w:rPr>
                <w:rFonts w:ascii="Arial Narrow" w:hAnsi="Arial Narrow"/>
              </w:rPr>
              <w:t xml:space="preserve"> de 202</w:t>
            </w:r>
            <w:r w:rsidRPr="00D3379D" w:rsidR="008F0761">
              <w:rPr>
                <w:rFonts w:ascii="Arial Narrow" w:hAnsi="Arial Narrow"/>
                <w:color w:val="FFC000"/>
              </w:rPr>
              <w:t>X</w:t>
            </w:r>
            <w:r w:rsidRPr="000B7762" w:rsidR="003C41D7">
              <w:rPr>
                <w:rFonts w:ascii="Arial Narrow" w:hAnsi="Arial Narrow"/>
              </w:rPr>
              <w:t xml:space="preserve"> </w:t>
            </w:r>
            <w:r w:rsidRPr="000B7762" w:rsidR="003C41D7">
              <w:rPr>
                <w:rFonts w:ascii="Arial Narrow" w:hAnsi="Arial Narrow" w:cs="Arial"/>
              </w:rPr>
              <w:t xml:space="preserve">del libro radicador de denuncias de Vocaciones Hereditarias, Bienes Vacantes y Mostrencos de </w:t>
            </w:r>
            <w:r w:rsidR="009D7B22">
              <w:rPr>
                <w:rFonts w:ascii="Arial Narrow" w:hAnsi="Arial Narrow" w:cs="Arial"/>
              </w:rPr>
              <w:t xml:space="preserve">la </w:t>
            </w:r>
            <w:r w:rsidR="00D6340C">
              <w:rPr>
                <w:rFonts w:ascii="Arial Narrow" w:hAnsi="Arial Narrow" w:cs="Arial"/>
              </w:rPr>
              <w:t>Regional</w:t>
            </w:r>
            <w:r w:rsidR="009D7B22">
              <w:rPr>
                <w:rFonts w:ascii="Arial Narrow" w:hAnsi="Arial Narrow" w:cs="Arial"/>
              </w:rPr>
              <w:t xml:space="preserve"> </w:t>
            </w:r>
            <w:r w:rsidRPr="00D3379D" w:rsidR="008F0761">
              <w:rPr>
                <w:rFonts w:ascii="Arial Narrow" w:hAnsi="Arial Narrow" w:cs="Arial"/>
                <w:color w:val="FFC000"/>
              </w:rPr>
              <w:t>XXXXX</w:t>
            </w:r>
            <w:r w:rsidRPr="000B7762" w:rsidR="003C41D7">
              <w:rPr>
                <w:rFonts w:ascii="Arial Narrow" w:hAnsi="Arial Narrow" w:cs="Arial"/>
              </w:rPr>
              <w:t xml:space="preserve"> le sean adjudicados y entregados real y materialmente al ICBF</w:t>
            </w:r>
            <w:r w:rsidRPr="000B7762" w:rsidR="00D95ADE">
              <w:rPr>
                <w:rFonts w:ascii="Arial Narrow" w:hAnsi="Arial Narrow" w:cs="Arial"/>
              </w:rPr>
              <w:t>.</w:t>
            </w:r>
          </w:p>
        </w:tc>
      </w:tr>
      <w:tr w:rsidRPr="001F7828" w:rsidR="00D202D2" w:rsidTr="7971E099" w14:paraId="47AE6B5B" w14:textId="77777777">
        <w:trPr>
          <w:trHeight w:val="380"/>
        </w:trPr>
        <w:tc>
          <w:tcPr>
            <w:tcW w:w="10816" w:type="dxa"/>
            <w:gridSpan w:val="2"/>
            <w:tcBorders>
              <w:top w:val="single" w:color="auto" w:sz="12" w:space="0"/>
              <w:left w:val="nil"/>
              <w:bottom w:val="single" w:color="auto" w:sz="12" w:space="0"/>
              <w:right w:val="nil"/>
            </w:tcBorders>
            <w:shd w:val="clear" w:color="auto" w:fill="auto"/>
            <w:tcMar/>
            <w:vAlign w:val="center"/>
          </w:tcPr>
          <w:p w:rsidRPr="000B7762" w:rsidR="00D202D2" w:rsidP="0069702B" w:rsidRDefault="00D202D2" w14:paraId="7E48BE03" w14:textId="77777777">
            <w:pPr>
              <w:pStyle w:val="Cuadrculamedia1-nfasis21"/>
              <w:autoSpaceDE w:val="0"/>
              <w:autoSpaceDN w:val="0"/>
              <w:ind w:left="0" w:right="-108"/>
              <w:rPr>
                <w:rFonts w:ascii="Arial Narrow" w:hAnsi="Arial Narrow" w:cs="Arial"/>
                <w:b/>
                <w:sz w:val="22"/>
                <w:szCs w:val="22"/>
                <w:lang w:val="es-CO"/>
              </w:rPr>
            </w:pPr>
          </w:p>
        </w:tc>
      </w:tr>
      <w:tr w:rsidRPr="001F7828" w:rsidR="00CE71ED" w:rsidTr="7971E099" w14:paraId="310CE969" w14:textId="77777777">
        <w:trPr>
          <w:trHeight w:val="522"/>
        </w:trPr>
        <w:tc>
          <w:tcPr>
            <w:tcW w:w="10816" w:type="dxa"/>
            <w:gridSpan w:val="2"/>
            <w:tcBorders>
              <w:top w:val="single" w:color="auto" w:sz="6" w:space="0"/>
              <w:bottom w:val="single" w:color="auto" w:sz="6" w:space="0"/>
            </w:tcBorders>
            <w:shd w:val="clear" w:color="auto" w:fill="auto"/>
            <w:tcMar/>
            <w:vAlign w:val="center"/>
          </w:tcPr>
          <w:p w:rsidRPr="00363E51" w:rsidR="00A902D5" w:rsidP="00A902D5" w:rsidRDefault="00A902D5" w14:paraId="083CF9EB" w14:textId="77777777">
            <w:pPr>
              <w:spacing w:after="0" w:line="240" w:lineRule="auto"/>
              <w:ind w:right="-108"/>
              <w:jc w:val="both"/>
              <w:rPr>
                <w:rFonts w:ascii="Arial Narrow" w:hAnsi="Arial Narrow" w:cs="Arial"/>
                <w:b/>
                <w:bCs/>
                <w:iCs/>
              </w:rPr>
            </w:pPr>
          </w:p>
          <w:p w:rsidRPr="00363E51" w:rsidR="00A669B6" w:rsidP="00A902D5" w:rsidRDefault="005608CC" w14:paraId="442D17F8" w14:textId="05FEB3E5">
            <w:pPr>
              <w:pStyle w:val="Prrafodelista"/>
              <w:numPr>
                <w:ilvl w:val="0"/>
                <w:numId w:val="15"/>
              </w:numPr>
              <w:spacing w:after="0" w:line="240" w:lineRule="auto"/>
              <w:ind w:right="-108"/>
              <w:jc w:val="both"/>
              <w:rPr>
                <w:rFonts w:ascii="Arial Narrow" w:hAnsi="Arial Narrow" w:cs="Arial"/>
                <w:b/>
                <w:bCs/>
                <w:iCs/>
              </w:rPr>
            </w:pPr>
            <w:r w:rsidRPr="00363E51">
              <w:rPr>
                <w:rFonts w:ascii="Arial Narrow" w:hAnsi="Arial Narrow" w:cs="Arial"/>
                <w:b/>
                <w:bCs/>
                <w:iCs/>
              </w:rPr>
              <w:t>JUSTIFICACI</w:t>
            </w:r>
            <w:r w:rsidRPr="00363E51" w:rsidR="00AF2AD9">
              <w:rPr>
                <w:rFonts w:ascii="Arial Narrow" w:hAnsi="Arial Narrow" w:cs="Arial"/>
                <w:b/>
                <w:bCs/>
                <w:iCs/>
              </w:rPr>
              <w:t>Ó</w:t>
            </w:r>
            <w:r w:rsidRPr="00363E51">
              <w:rPr>
                <w:rFonts w:ascii="Arial Narrow" w:hAnsi="Arial Narrow" w:cs="Arial"/>
                <w:b/>
                <w:bCs/>
                <w:iCs/>
              </w:rPr>
              <w:t xml:space="preserve">N </w:t>
            </w:r>
            <w:r w:rsidRPr="00363E51" w:rsidR="00076DC2">
              <w:rPr>
                <w:rFonts w:ascii="Arial Narrow" w:hAnsi="Arial Narrow" w:cs="Arial"/>
                <w:b/>
                <w:bCs/>
                <w:iCs/>
              </w:rPr>
              <w:t>Y DESC</w:t>
            </w:r>
            <w:r w:rsidRPr="00363E51" w:rsidR="00AC4C35">
              <w:rPr>
                <w:rFonts w:ascii="Arial Narrow" w:hAnsi="Arial Narrow" w:cs="Arial"/>
                <w:b/>
                <w:bCs/>
                <w:iCs/>
              </w:rPr>
              <w:t>R</w:t>
            </w:r>
            <w:r w:rsidRPr="00363E51" w:rsidR="00076DC2">
              <w:rPr>
                <w:rFonts w:ascii="Arial Narrow" w:hAnsi="Arial Narrow" w:cs="Arial"/>
                <w:b/>
                <w:bCs/>
                <w:iCs/>
              </w:rPr>
              <w:t>IPCI</w:t>
            </w:r>
            <w:r w:rsidRPr="00363E51" w:rsidR="00AF2AD9">
              <w:rPr>
                <w:rFonts w:ascii="Arial Narrow" w:hAnsi="Arial Narrow" w:cs="Arial"/>
                <w:b/>
                <w:bCs/>
                <w:iCs/>
              </w:rPr>
              <w:t>Ó</w:t>
            </w:r>
            <w:r w:rsidRPr="00363E51" w:rsidR="00076DC2">
              <w:rPr>
                <w:rFonts w:ascii="Arial Narrow" w:hAnsi="Arial Narrow" w:cs="Arial"/>
                <w:b/>
                <w:bCs/>
                <w:iCs/>
              </w:rPr>
              <w:t>N DE LA NECESIDAD</w:t>
            </w:r>
            <w:r w:rsidRPr="00363E51" w:rsidR="00AC4C35">
              <w:rPr>
                <w:rFonts w:ascii="Arial Narrow" w:hAnsi="Arial Narrow" w:cs="Arial"/>
                <w:b/>
                <w:bCs/>
                <w:iCs/>
              </w:rPr>
              <w:t>.</w:t>
            </w:r>
          </w:p>
          <w:p w:rsidRPr="00363E51" w:rsidR="00076DC2" w:rsidP="00901E82" w:rsidRDefault="00076DC2" w14:paraId="10FD563F" w14:textId="77777777">
            <w:pPr>
              <w:spacing w:after="0" w:line="240" w:lineRule="auto"/>
              <w:ind w:right="-108"/>
              <w:jc w:val="both"/>
              <w:rPr>
                <w:rFonts w:ascii="Arial Narrow" w:hAnsi="Arial Narrow" w:cs="Arial"/>
                <w:iCs/>
              </w:rPr>
            </w:pPr>
          </w:p>
          <w:p w:rsidRPr="00363E51" w:rsidR="00162098" w:rsidP="00901E82" w:rsidRDefault="00A902D5" w14:paraId="4FA38104" w14:textId="77D10CFC">
            <w:pPr>
              <w:pStyle w:val="Prrafodelista"/>
              <w:spacing w:after="0" w:line="240" w:lineRule="auto"/>
              <w:ind w:left="0" w:right="-108"/>
              <w:jc w:val="both"/>
              <w:rPr>
                <w:rFonts w:ascii="Arial Narrow" w:hAnsi="Arial Narrow" w:cs="Arial"/>
                <w:b/>
                <w:bCs/>
                <w:iCs/>
              </w:rPr>
            </w:pPr>
            <w:r w:rsidRPr="00363E51">
              <w:rPr>
                <w:rFonts w:ascii="Arial Narrow" w:hAnsi="Arial Narrow" w:cs="Arial"/>
                <w:b/>
                <w:bCs/>
                <w:iCs/>
              </w:rPr>
              <w:t xml:space="preserve">1.1 </w:t>
            </w:r>
            <w:r w:rsidRPr="00363E51" w:rsidR="00076DC2">
              <w:rPr>
                <w:rFonts w:ascii="Arial Narrow" w:hAnsi="Arial Narrow" w:cs="Arial"/>
                <w:b/>
                <w:bCs/>
                <w:iCs/>
              </w:rPr>
              <w:t>Justificación</w:t>
            </w:r>
            <w:r w:rsidRPr="00363E51" w:rsidR="00057542">
              <w:rPr>
                <w:rFonts w:ascii="Arial Narrow" w:hAnsi="Arial Narrow" w:cs="Arial"/>
                <w:b/>
                <w:bCs/>
                <w:iCs/>
              </w:rPr>
              <w:t>:</w:t>
            </w:r>
          </w:p>
          <w:p w:rsidRPr="00363E51" w:rsidR="00162098" w:rsidP="00901E82" w:rsidRDefault="00162098" w14:paraId="316D1FDB" w14:textId="77777777">
            <w:pPr>
              <w:spacing w:after="0" w:line="240" w:lineRule="auto"/>
              <w:ind w:right="-108"/>
              <w:jc w:val="both"/>
              <w:rPr>
                <w:rFonts w:ascii="Arial Narrow" w:hAnsi="Arial Narrow" w:cs="Arial"/>
                <w:iCs/>
              </w:rPr>
            </w:pPr>
          </w:p>
          <w:p w:rsidR="00BE2473" w:rsidP="00901E82" w:rsidRDefault="00994108" w14:paraId="7BD0EEB8" w14:textId="77777777">
            <w:pPr>
              <w:pStyle w:val="Prrafodelista"/>
              <w:autoSpaceDE w:val="0"/>
              <w:autoSpaceDN w:val="0"/>
              <w:adjustRightInd w:val="0"/>
              <w:spacing w:after="0" w:line="240" w:lineRule="auto"/>
              <w:ind w:left="0" w:right="-108"/>
              <w:jc w:val="both"/>
              <w:rPr>
                <w:rFonts w:ascii="Arial Narrow" w:hAnsi="Arial Narrow" w:cs="Arial"/>
                <w:iCs/>
              </w:rPr>
            </w:pPr>
            <w:r w:rsidRPr="00363E51">
              <w:rPr>
                <w:rFonts w:ascii="Arial Narrow" w:hAnsi="Arial Narrow" w:cs="Arial"/>
                <w:b/>
                <w:bCs/>
                <w:iCs/>
              </w:rPr>
              <w:t>1.)</w:t>
            </w:r>
            <w:r w:rsidRPr="00363E51">
              <w:rPr>
                <w:rFonts w:ascii="Arial Narrow" w:hAnsi="Arial Narrow" w:cs="Arial"/>
                <w:iCs/>
              </w:rPr>
              <w:t xml:space="preserve"> </w:t>
            </w:r>
            <w:r w:rsidRPr="00363E51" w:rsidR="001B403E">
              <w:rPr>
                <w:rFonts w:ascii="Arial Narrow" w:hAnsi="Arial Narrow" w:cs="Arial"/>
                <w:iCs/>
              </w:rPr>
              <w:t xml:space="preserve">Que el ICBF es un establecimiento público descentralizado, con personería jurídica, autonomía administrativa y patrimonio propio, creado mediante la Ley 75 de 1968 y su decreto reglamentario 2388 de 1979, compilado en el Decreto 1084 de 2015, adscrito al Departamento Administrativo para la Prosperidad Social, mediante Decreto 4156 de 2011, que tiene por objeto propender y fortalecer la integración y desarrollo armónico de la familia, proteger a los niños, niñas y adolescentes y garantizarles sus derechos. </w:t>
            </w:r>
          </w:p>
          <w:p w:rsidR="00BE2473" w:rsidP="00901E82" w:rsidRDefault="001B403E" w14:paraId="068FEC6C" w14:textId="77777777">
            <w:pPr>
              <w:pStyle w:val="Prrafodelista"/>
              <w:autoSpaceDE w:val="0"/>
              <w:autoSpaceDN w:val="0"/>
              <w:adjustRightInd w:val="0"/>
              <w:spacing w:after="0" w:line="240" w:lineRule="auto"/>
              <w:ind w:left="0" w:right="-108"/>
              <w:jc w:val="both"/>
              <w:rPr>
                <w:rFonts w:ascii="Arial Narrow" w:hAnsi="Arial Narrow" w:cs="Arial"/>
                <w:iCs/>
              </w:rPr>
            </w:pPr>
            <w:r w:rsidRPr="00363E51">
              <w:rPr>
                <w:rFonts w:ascii="Arial Narrow" w:hAnsi="Arial Narrow" w:cs="Arial"/>
                <w:b/>
                <w:bCs/>
                <w:iCs/>
              </w:rPr>
              <w:t>2.)</w:t>
            </w:r>
            <w:r w:rsidRPr="00363E51">
              <w:rPr>
                <w:rFonts w:ascii="Arial Narrow" w:hAnsi="Arial Narrow" w:cs="Arial"/>
                <w:iCs/>
              </w:rPr>
              <w:t xml:space="preserve"> Que el Código Civil en su Libro III, Título II, señala las reglas relativas a la sucesión intestada y prevé en su artículo 1040 que los titulares de este tipo de asuntos son “los descendientes; los hijos adoptivos; los ascendientes; los padres adoptantes; los hermanos; los hijos de estos; el cónyuge supérstite; el Instituto Colombiano de Bienestar Familiar”. Por su parte, el artículo 1051 del mismo Código establece que a falta de titulares en los primeros cuatro órdenes hereditarios, el ICBF sucederá al difunto. </w:t>
            </w:r>
          </w:p>
          <w:p w:rsidR="00BE2473" w:rsidP="00901E82" w:rsidRDefault="001B403E" w14:paraId="39E1A420" w14:textId="77777777">
            <w:pPr>
              <w:pStyle w:val="Prrafodelista"/>
              <w:autoSpaceDE w:val="0"/>
              <w:autoSpaceDN w:val="0"/>
              <w:adjustRightInd w:val="0"/>
              <w:spacing w:after="0" w:line="240" w:lineRule="auto"/>
              <w:ind w:left="0" w:right="-108"/>
              <w:jc w:val="both"/>
              <w:rPr>
                <w:rFonts w:ascii="Arial Narrow" w:hAnsi="Arial Narrow" w:cs="Arial"/>
                <w:iCs/>
              </w:rPr>
            </w:pPr>
            <w:r w:rsidRPr="00363E51">
              <w:rPr>
                <w:rFonts w:ascii="Arial Narrow" w:hAnsi="Arial Narrow" w:cs="Arial"/>
                <w:b/>
                <w:bCs/>
                <w:iCs/>
              </w:rPr>
              <w:t>3.)</w:t>
            </w:r>
            <w:r w:rsidRPr="00363E51">
              <w:rPr>
                <w:rFonts w:ascii="Arial Narrow" w:hAnsi="Arial Narrow" w:cs="Arial"/>
                <w:iCs/>
              </w:rPr>
              <w:t xml:space="preserve"> Que el Decreto 1084 de 2015 estableció en su artículo </w:t>
            </w:r>
            <w:bookmarkStart w:name="2.4.3.1.3.1" w:id="0"/>
            <w:r w:rsidRPr="00363E51">
              <w:rPr>
                <w:rFonts w:ascii="Arial Narrow" w:hAnsi="Arial Narrow" w:cs="Arial"/>
                <w:iCs/>
              </w:rPr>
              <w:t>2.4.3.1.3.1</w:t>
            </w:r>
            <w:bookmarkEnd w:id="0"/>
            <w:r w:rsidRPr="00363E51">
              <w:rPr>
                <w:rFonts w:ascii="Arial Narrow" w:hAnsi="Arial Narrow" w:cs="Arial"/>
                <w:iCs/>
              </w:rPr>
              <w:t xml:space="preserve"> que toda persona que descubra la existencia de un bien vacante urbano, mostrenco, o de vocación hereditaria, deberá hacer su denuncia por escrito, ante la Dirección General o Dirección Regional del Instituto Colombiano de Bienestar Familiar, según la ubicación del bien o el lugar de tramitación del respectivo juicio. El inciso 3 de dicha disposición establece que en el mencionado escrito de denuncia, la persona deberá manifestar su propósito de celebrar el respectivo contrato para lograr la adjudicación de los bienes al ICBF. En igual sentido, el artículo 2.4.3.1.3.8 del referido Decreto establece que el contratista se obliga a adelantar las actuaciones y diligencias propias de los procesos relativos a las denuncias de vocaciones hereditarias, desde su inicio y hasta su terminación, lo cual implica, principalmente, actuar en coordinación con el ICBF y sujeto a las instrucciones que le imparta el supervisor del contrato, sufragar todos los gastos del proceso, constituir las garantías que le sean exigidas, evitar todo perjuicio o detrimento al patrimonio del Instituto y rendir oportunamente los informes periódicos o los que se requieran. </w:t>
            </w:r>
          </w:p>
          <w:p w:rsidR="00BE2473" w:rsidP="00901E82" w:rsidRDefault="001B403E" w14:paraId="74B62B37" w14:textId="455D597D">
            <w:pPr>
              <w:pStyle w:val="Prrafodelista"/>
              <w:autoSpaceDE w:val="0"/>
              <w:autoSpaceDN w:val="0"/>
              <w:adjustRightInd w:val="0"/>
              <w:spacing w:after="0" w:line="240" w:lineRule="auto"/>
              <w:ind w:left="0" w:right="-108"/>
              <w:jc w:val="both"/>
              <w:rPr>
                <w:rFonts w:ascii="Arial Narrow" w:hAnsi="Arial Narrow" w:cs="Arial"/>
                <w:iCs/>
              </w:rPr>
            </w:pPr>
            <w:r w:rsidRPr="00363E51">
              <w:rPr>
                <w:rFonts w:ascii="Arial Narrow" w:hAnsi="Arial Narrow" w:cs="Arial"/>
                <w:b/>
                <w:bCs/>
                <w:iCs/>
              </w:rPr>
              <w:t>4.)</w:t>
            </w:r>
            <w:r w:rsidRPr="00363E51">
              <w:rPr>
                <w:rFonts w:ascii="Arial Narrow" w:hAnsi="Arial Narrow" w:cs="Arial"/>
                <w:iCs/>
              </w:rPr>
              <w:t xml:space="preserve"> Que siguiendo lo dispuesto por el Decreto 1084 de 2015 y con el fin de darle aplicación y desarrollo, el ICBF expidió la Resolución No</w:t>
            </w:r>
            <w:r w:rsidRPr="00363E51" w:rsidR="00994108">
              <w:rPr>
                <w:rFonts w:ascii="Arial Narrow" w:hAnsi="Arial Narrow" w:cs="Arial"/>
                <w:iCs/>
              </w:rPr>
              <w:t>.</w:t>
            </w:r>
            <w:r w:rsidRPr="00363E51" w:rsidR="005979C5">
              <w:rPr>
                <w:rFonts w:ascii="Arial Narrow" w:hAnsi="Arial Narrow" w:cs="Arial"/>
                <w:iCs/>
              </w:rPr>
              <w:t xml:space="preserve"> </w:t>
            </w:r>
            <w:r w:rsidRPr="00D3379D" w:rsidR="008F0761">
              <w:rPr>
                <w:rFonts w:ascii="Arial Narrow" w:hAnsi="Arial Narrow" w:cs="Arial"/>
                <w:iCs/>
                <w:color w:val="FFC000"/>
              </w:rPr>
              <w:t>XXX</w:t>
            </w:r>
            <w:r w:rsidRPr="00363E51" w:rsidR="00994108">
              <w:rPr>
                <w:rFonts w:ascii="Arial Narrow" w:hAnsi="Arial Narrow" w:cs="Arial"/>
                <w:iCs/>
              </w:rPr>
              <w:t xml:space="preserve"> de</w:t>
            </w:r>
            <w:r w:rsidR="00EA63A0">
              <w:rPr>
                <w:rFonts w:ascii="Arial Narrow" w:hAnsi="Arial Narrow" w:cs="Arial"/>
                <w:iCs/>
              </w:rPr>
              <w:t>l</w:t>
            </w:r>
            <w:r w:rsidRPr="00363E51" w:rsidR="00994108">
              <w:rPr>
                <w:rFonts w:ascii="Arial Narrow" w:hAnsi="Arial Narrow" w:cs="Arial"/>
                <w:iCs/>
              </w:rPr>
              <w:t xml:space="preserve"> </w:t>
            </w:r>
            <w:r w:rsidRPr="00D3379D" w:rsidR="008F0761">
              <w:rPr>
                <w:rFonts w:ascii="Arial Narrow" w:hAnsi="Arial Narrow" w:cs="Arial"/>
                <w:iCs/>
                <w:color w:val="FFC000"/>
              </w:rPr>
              <w:t>XX</w:t>
            </w:r>
            <w:r w:rsidRPr="00363E51" w:rsidR="00994108">
              <w:rPr>
                <w:rFonts w:ascii="Arial Narrow" w:hAnsi="Arial Narrow" w:cs="Arial"/>
                <w:iCs/>
              </w:rPr>
              <w:t xml:space="preserve"> de </w:t>
            </w:r>
            <w:r w:rsidRPr="00D3379D" w:rsidR="008F0761">
              <w:rPr>
                <w:rFonts w:ascii="Arial Narrow" w:hAnsi="Arial Narrow" w:cs="Arial"/>
                <w:iCs/>
                <w:color w:val="FFC000"/>
              </w:rPr>
              <w:t>XXXXX</w:t>
            </w:r>
            <w:r w:rsidRPr="00363E51" w:rsidR="00994108">
              <w:rPr>
                <w:rFonts w:ascii="Arial Narrow" w:hAnsi="Arial Narrow" w:cs="Arial"/>
                <w:iCs/>
              </w:rPr>
              <w:t xml:space="preserve"> de 202</w:t>
            </w:r>
            <w:r w:rsidRPr="00D3379D" w:rsidR="008F0761">
              <w:rPr>
                <w:rFonts w:ascii="Arial Narrow" w:hAnsi="Arial Narrow" w:cs="Arial"/>
                <w:iCs/>
                <w:color w:val="FFC000"/>
              </w:rPr>
              <w:t>X</w:t>
            </w:r>
            <w:r w:rsidRPr="00363E51">
              <w:rPr>
                <w:rFonts w:ascii="Arial Narrow" w:hAnsi="Arial Narrow" w:cs="Arial"/>
                <w:iCs/>
              </w:rPr>
              <w:t>, “Por la cual se reconoce calidad de denunciante</w:t>
            </w:r>
            <w:r w:rsidRPr="00363E51" w:rsidR="009A103F">
              <w:rPr>
                <w:rFonts w:ascii="Arial Narrow" w:hAnsi="Arial Narrow" w:cs="Arial"/>
                <w:iCs/>
              </w:rPr>
              <w:t xml:space="preserve"> dentro de la Denuncia de Vocación Hereditaria D-</w:t>
            </w:r>
            <w:r w:rsidRPr="00D3379D" w:rsidR="008F0761">
              <w:rPr>
                <w:rFonts w:ascii="Arial Narrow" w:hAnsi="Arial Narrow" w:cs="Arial"/>
                <w:iCs/>
                <w:color w:val="FFC000"/>
              </w:rPr>
              <w:t>XXXX</w:t>
            </w:r>
            <w:r w:rsidRPr="00363E51">
              <w:rPr>
                <w:rFonts w:ascii="Arial Narrow" w:hAnsi="Arial Narrow" w:cs="Arial"/>
                <w:iCs/>
              </w:rPr>
              <w:t xml:space="preserve">” al señor </w:t>
            </w:r>
            <w:r w:rsidRPr="00D3379D" w:rsidR="008F0761">
              <w:rPr>
                <w:rFonts w:ascii="Arial Narrow" w:hAnsi="Arial Narrow" w:cs="Arial"/>
                <w:iCs/>
                <w:color w:val="FFC000"/>
              </w:rPr>
              <w:t>XXXXXXXXXX</w:t>
            </w:r>
            <w:r w:rsidRPr="00363E51">
              <w:rPr>
                <w:rFonts w:ascii="Arial Narrow" w:hAnsi="Arial Narrow" w:cs="Arial"/>
                <w:iCs/>
              </w:rPr>
              <w:t>, identificado con la cédula de ciudadanía No</w:t>
            </w:r>
            <w:r w:rsidRPr="00363E51" w:rsidR="009A103F">
              <w:rPr>
                <w:rFonts w:ascii="Arial Narrow" w:hAnsi="Arial Narrow" w:cs="Arial"/>
                <w:iCs/>
              </w:rPr>
              <w:t xml:space="preserve">. </w:t>
            </w:r>
            <w:r w:rsidRPr="00D3379D" w:rsidR="008F0761">
              <w:rPr>
                <w:rFonts w:ascii="Arial Narrow" w:hAnsi="Arial Narrow" w:cs="Arial"/>
                <w:iCs/>
                <w:color w:val="FFC000"/>
              </w:rPr>
              <w:t>XXXXXXX</w:t>
            </w:r>
            <w:r w:rsidRPr="00363E51">
              <w:rPr>
                <w:rFonts w:ascii="Arial Narrow" w:hAnsi="Arial Narrow" w:cs="Arial"/>
                <w:iCs/>
              </w:rPr>
              <w:t xml:space="preserve">, y en cuyo artículo segundo dispuso: “Como consecuencia de lo anterior, la denunciante deberá suscribir el contrato correspondiente con el fin de hacer efectiva la denuncia formulada…”. </w:t>
            </w:r>
          </w:p>
          <w:p w:rsidR="00BE2473" w:rsidP="00901E82" w:rsidRDefault="001B403E" w14:paraId="4F86BD3B" w14:textId="77777777">
            <w:pPr>
              <w:pStyle w:val="Prrafodelista"/>
              <w:autoSpaceDE w:val="0"/>
              <w:autoSpaceDN w:val="0"/>
              <w:adjustRightInd w:val="0"/>
              <w:spacing w:after="0" w:line="240" w:lineRule="auto"/>
              <w:ind w:left="0" w:right="-108"/>
              <w:jc w:val="both"/>
              <w:rPr>
                <w:rFonts w:ascii="Arial Narrow" w:hAnsi="Arial Narrow" w:cs="Arial"/>
                <w:iCs/>
              </w:rPr>
            </w:pPr>
            <w:r w:rsidRPr="00363E51">
              <w:rPr>
                <w:rFonts w:ascii="Arial Narrow" w:hAnsi="Arial Narrow" w:cs="Arial"/>
                <w:b/>
                <w:bCs/>
                <w:iCs/>
              </w:rPr>
              <w:t>5.)</w:t>
            </w:r>
            <w:r w:rsidRPr="00363E51">
              <w:rPr>
                <w:rFonts w:ascii="Arial Narrow" w:hAnsi="Arial Narrow" w:cs="Arial"/>
                <w:iCs/>
              </w:rPr>
              <w:t xml:space="preserve"> Que el artículo 22 de la Resolución 682 de 2018 prevé: “En los casos en que se reconozca la calidad de denunciante, se procederá a suscribir el contrato de participación con el fin de que el denunciante se comprometa a adelantar las gestiones judiciales y extrajudiciales necesarias para que los bienes denunciados le sean adjudicados y entregados real y materialmente al ICBF”. Por su </w:t>
            </w:r>
            <w:r w:rsidRPr="00363E51">
              <w:rPr>
                <w:rFonts w:ascii="Arial Narrow" w:hAnsi="Arial Narrow" w:cs="Arial"/>
                <w:iCs/>
              </w:rPr>
              <w:lastRenderedPageBreak/>
              <w:t>parte, el artículo 23 de la misma norma señala que “El contrato que se suscriba con la persona a quien se le reconozca la calidad de denunciante deberá reunir los requisitos de todo contrato administrativo”. En lo relativo al plazo, el artículo 26 de la citada Resolución prescribe que: “El plazo de duración de los contratos suscritos por efecto del reconocimiento de la calidad de denunciante será hasta la terminación de los procesos judiciales, trámites notariales y el ingreso material (físico) de los bienes al patrimonio del ICBF. En todo caso, el denunciante deberá mantener vigentes las pólizas, cuando estas se hayan exigido”. Y frente al tema de garantías, gastos y costos en el cumplimiento de las obligaciones del denunciante, los artículos 25 y 28 de la referida Resolución establecen en su orden que: “En los eventos en que el Instituto, en decisión debidamente motivada, encuentre necesario exigir al denunciante la constitución de una garantía para el cumplimiento de sus obligaciones, por las características aleatorias del contrato y por desconocerse el valor de los bienes a la fecha de su suscripción, para el efecto del otorgamiento de pólizas la cuantía de los contratos se fijará de diez (10) a cuarenta (40) salarios mínimos legales mensuales vigentes” y que “Los gastos y costos que se causen por efecto del otorgamiento del contrato son a cargo del denunciante, quien tiene la responsabilidad de sufragarlos so pena de incumplimiento del mismo” (cfr. artículo 2.4.3.1.3.7.</w:t>
            </w:r>
            <w:r w:rsidRPr="00363E51" w:rsidDel="00DA635C">
              <w:rPr>
                <w:rFonts w:ascii="Arial Narrow" w:hAnsi="Arial Narrow" w:cs="Arial"/>
                <w:iCs/>
              </w:rPr>
              <w:t xml:space="preserve"> </w:t>
            </w:r>
            <w:r w:rsidRPr="00363E51">
              <w:rPr>
                <w:rFonts w:ascii="Arial Narrow" w:hAnsi="Arial Narrow" w:cs="Arial"/>
                <w:iCs/>
              </w:rPr>
              <w:t xml:space="preserve">del Decreto 1084 de 2015). </w:t>
            </w:r>
          </w:p>
          <w:p w:rsidR="00BE2473" w:rsidP="00901E82" w:rsidRDefault="001B403E" w14:paraId="187516E3" w14:textId="235F8B3A">
            <w:pPr>
              <w:pStyle w:val="Prrafodelista"/>
              <w:autoSpaceDE w:val="0"/>
              <w:autoSpaceDN w:val="0"/>
              <w:adjustRightInd w:val="0"/>
              <w:spacing w:after="0" w:line="240" w:lineRule="auto"/>
              <w:ind w:left="0" w:right="-108"/>
              <w:jc w:val="both"/>
              <w:rPr>
                <w:rFonts w:ascii="Arial Narrow" w:hAnsi="Arial Narrow" w:cs="Arial"/>
                <w:b/>
                <w:bCs/>
                <w:iCs/>
              </w:rPr>
            </w:pPr>
            <w:r w:rsidRPr="00363E51">
              <w:rPr>
                <w:rFonts w:ascii="Arial Narrow" w:hAnsi="Arial Narrow" w:cs="Arial"/>
                <w:b/>
                <w:bCs/>
                <w:iCs/>
              </w:rPr>
              <w:t>6.)</w:t>
            </w:r>
            <w:r w:rsidRPr="00363E51">
              <w:rPr>
                <w:rFonts w:ascii="Arial Narrow" w:hAnsi="Arial Narrow" w:cs="Arial"/>
                <w:iCs/>
              </w:rPr>
              <w:t xml:space="preserve"> Que, de acuerdo con lo ya descrito y en razón a lo dispuesto por la Resolución No. </w:t>
            </w:r>
            <w:r w:rsidRPr="00D3379D" w:rsidR="00D3379D">
              <w:rPr>
                <w:rFonts w:ascii="Arial Narrow" w:hAnsi="Arial Narrow" w:cs="Arial"/>
                <w:iCs/>
                <w:color w:val="FFC000"/>
              </w:rPr>
              <w:t>XXXX</w:t>
            </w:r>
            <w:r w:rsidRPr="00D3379D" w:rsidR="00994108">
              <w:rPr>
                <w:rFonts w:ascii="Arial Narrow" w:hAnsi="Arial Narrow" w:cs="Arial"/>
                <w:iCs/>
                <w:color w:val="FFC000"/>
              </w:rPr>
              <w:t xml:space="preserve"> </w:t>
            </w:r>
            <w:r w:rsidRPr="00363E51" w:rsidR="00994108">
              <w:rPr>
                <w:rFonts w:ascii="Arial Narrow" w:hAnsi="Arial Narrow" w:cs="Arial"/>
                <w:iCs/>
              </w:rPr>
              <w:t>de</w:t>
            </w:r>
            <w:r w:rsidR="00824A89">
              <w:rPr>
                <w:rFonts w:ascii="Arial Narrow" w:hAnsi="Arial Narrow" w:cs="Arial"/>
                <w:iCs/>
              </w:rPr>
              <w:t>l</w:t>
            </w:r>
            <w:r w:rsidRPr="00363E51" w:rsidR="00994108">
              <w:rPr>
                <w:rFonts w:ascii="Arial Narrow" w:hAnsi="Arial Narrow" w:cs="Arial"/>
                <w:iCs/>
              </w:rPr>
              <w:t xml:space="preserve"> </w:t>
            </w:r>
            <w:r w:rsidRPr="00D3379D" w:rsidR="00D3379D">
              <w:rPr>
                <w:rFonts w:ascii="Arial Narrow" w:hAnsi="Arial Narrow" w:cs="Arial"/>
                <w:iCs/>
                <w:color w:val="FFC000"/>
              </w:rPr>
              <w:t>XX</w:t>
            </w:r>
            <w:r w:rsidRPr="00363E51" w:rsidR="005979C5">
              <w:rPr>
                <w:rFonts w:ascii="Arial Narrow" w:hAnsi="Arial Narrow" w:cs="Arial"/>
                <w:iCs/>
              </w:rPr>
              <w:t xml:space="preserve"> de </w:t>
            </w:r>
            <w:r w:rsidRPr="00D3379D" w:rsidR="00D3379D">
              <w:rPr>
                <w:rFonts w:ascii="Arial Narrow" w:hAnsi="Arial Narrow" w:cs="Arial"/>
                <w:iCs/>
                <w:color w:val="FFC000"/>
              </w:rPr>
              <w:t>XXXXX</w:t>
            </w:r>
            <w:r w:rsidRPr="00363E51" w:rsidR="00994108">
              <w:rPr>
                <w:rFonts w:ascii="Arial Narrow" w:hAnsi="Arial Narrow" w:cs="Arial"/>
                <w:iCs/>
              </w:rPr>
              <w:t xml:space="preserve"> de 202</w:t>
            </w:r>
            <w:r w:rsidRPr="00D3379D" w:rsidR="00D3379D">
              <w:rPr>
                <w:rFonts w:ascii="Arial Narrow" w:hAnsi="Arial Narrow" w:cs="Arial"/>
                <w:iCs/>
                <w:color w:val="FFC000"/>
              </w:rPr>
              <w:t>X</w:t>
            </w:r>
            <w:r w:rsidRPr="00363E51">
              <w:rPr>
                <w:rFonts w:ascii="Arial Narrow" w:hAnsi="Arial Narrow" w:cs="Arial"/>
                <w:iCs/>
              </w:rPr>
              <w:t xml:space="preserve">, “Por la cual se reconoce calidad de denunciante </w:t>
            </w:r>
            <w:r w:rsidRPr="00363E51" w:rsidR="005979C5">
              <w:rPr>
                <w:rFonts w:ascii="Arial Narrow" w:hAnsi="Arial Narrow" w:cs="Arial"/>
                <w:iCs/>
              </w:rPr>
              <w:t>dentro de la Denuncia de Vocación Hereditaria D-</w:t>
            </w:r>
            <w:r w:rsidRPr="00D3379D" w:rsidR="00D3379D">
              <w:rPr>
                <w:rFonts w:ascii="Arial Narrow" w:hAnsi="Arial Narrow" w:cs="Arial"/>
                <w:iCs/>
                <w:color w:val="FFC000"/>
              </w:rPr>
              <w:t>XXXX</w:t>
            </w:r>
            <w:r w:rsidRPr="00363E51">
              <w:rPr>
                <w:rFonts w:ascii="Arial Narrow" w:hAnsi="Arial Narrow" w:cs="Arial"/>
                <w:iCs/>
              </w:rPr>
              <w:t xml:space="preserve">”, se hace necesario suscribir un contrato de participación con el fin de contar con una persona natural idónea que cumpla con sus deberes y adelante todas las actuaciones, gestiones y diligencias judiciales y extrajudiciales para que los bienes de la denuncia </w:t>
            </w:r>
            <w:r w:rsidRPr="00363E51" w:rsidR="005979C5">
              <w:rPr>
                <w:rFonts w:ascii="Arial Narrow" w:hAnsi="Arial Narrow" w:cs="Arial"/>
                <w:iCs/>
              </w:rPr>
              <w:t>D-</w:t>
            </w:r>
            <w:r w:rsidRPr="00D3379D" w:rsidR="00D3379D">
              <w:rPr>
                <w:rFonts w:ascii="Arial Narrow" w:hAnsi="Arial Narrow" w:cs="Arial"/>
                <w:iCs/>
                <w:color w:val="FFC000"/>
              </w:rPr>
              <w:t>XXXX</w:t>
            </w:r>
            <w:r w:rsidR="00824A89">
              <w:rPr>
                <w:rFonts w:ascii="Arial Narrow" w:hAnsi="Arial Narrow" w:cs="Arial"/>
                <w:iCs/>
              </w:rPr>
              <w:t xml:space="preserve"> </w:t>
            </w:r>
            <w:r w:rsidRPr="00363E51">
              <w:rPr>
                <w:rFonts w:ascii="Arial Narrow" w:hAnsi="Arial Narrow" w:cs="Arial"/>
                <w:iCs/>
              </w:rPr>
              <w:t xml:space="preserve">del Libro radicador de denuncias de vocaciones hereditarias, bienes vacantes y mostrencos de la Sede de la Dirección </w:t>
            </w:r>
            <w:r w:rsidR="00F420DC">
              <w:rPr>
                <w:rFonts w:ascii="Arial Narrow" w:hAnsi="Arial Narrow" w:cs="Arial"/>
                <w:iCs/>
              </w:rPr>
              <w:t>Regional</w:t>
            </w:r>
            <w:r w:rsidRPr="00363E51">
              <w:rPr>
                <w:rFonts w:ascii="Arial Narrow" w:hAnsi="Arial Narrow" w:cs="Arial"/>
                <w:iCs/>
              </w:rPr>
              <w:t>, le sean adjudicados y entregados real y materialmente al ICBF e ingresen a su patrimonio</w:t>
            </w:r>
            <w:r w:rsidRPr="00363E51">
              <w:rPr>
                <w:rFonts w:ascii="Arial Narrow" w:hAnsi="Arial Narrow" w:cs="Arial"/>
                <w:b/>
                <w:bCs/>
                <w:iCs/>
              </w:rPr>
              <w:t xml:space="preserve">. </w:t>
            </w:r>
          </w:p>
          <w:p w:rsidRPr="00363E51" w:rsidR="00C67CCD" w:rsidP="00901E82" w:rsidRDefault="001B403E" w14:paraId="562DA270" w14:textId="7F166030">
            <w:pPr>
              <w:pStyle w:val="Prrafodelista"/>
              <w:autoSpaceDE w:val="0"/>
              <w:autoSpaceDN w:val="0"/>
              <w:adjustRightInd w:val="0"/>
              <w:spacing w:after="0" w:line="240" w:lineRule="auto"/>
              <w:ind w:left="0" w:right="-108"/>
              <w:jc w:val="both"/>
              <w:rPr>
                <w:rFonts w:ascii="Arial Narrow" w:hAnsi="Arial Narrow" w:cs="Arial"/>
                <w:iCs/>
              </w:rPr>
            </w:pPr>
            <w:r w:rsidRPr="00363E51">
              <w:rPr>
                <w:rFonts w:ascii="Arial Narrow" w:hAnsi="Arial Narrow" w:cs="Arial"/>
                <w:b/>
                <w:bCs/>
                <w:iCs/>
              </w:rPr>
              <w:t>7.)</w:t>
            </w:r>
            <w:r w:rsidRPr="00363E51">
              <w:rPr>
                <w:rFonts w:ascii="Arial Narrow" w:hAnsi="Arial Narrow" w:cs="Arial"/>
                <w:iCs/>
              </w:rPr>
              <w:t xml:space="preserve"> </w:t>
            </w:r>
            <w:r w:rsidRPr="00363E51" w:rsidR="005979C5">
              <w:rPr>
                <w:rFonts w:ascii="Arial Narrow" w:hAnsi="Arial Narrow" w:cs="Arial"/>
                <w:iCs/>
              </w:rPr>
              <w:t>E</w:t>
            </w:r>
            <w:r w:rsidRPr="00363E51" w:rsidR="00120FB7">
              <w:rPr>
                <w:rFonts w:ascii="Arial Narrow" w:hAnsi="Arial Narrow" w:cs="Arial"/>
                <w:iCs/>
              </w:rPr>
              <w:t>l contratista</w:t>
            </w:r>
            <w:r w:rsidRPr="00363E51" w:rsidR="005979C5">
              <w:rPr>
                <w:rFonts w:ascii="Arial Narrow" w:hAnsi="Arial Narrow" w:cs="Arial"/>
                <w:iCs/>
              </w:rPr>
              <w:t xml:space="preserve"> </w:t>
            </w:r>
            <w:r w:rsidRPr="00363E51" w:rsidR="00120FB7">
              <w:rPr>
                <w:rFonts w:ascii="Arial Narrow" w:hAnsi="Arial Narrow" w:cs="Arial"/>
                <w:iCs/>
              </w:rPr>
              <w:t>/</w:t>
            </w:r>
            <w:r w:rsidRPr="00363E51" w:rsidR="005979C5">
              <w:rPr>
                <w:rFonts w:ascii="Arial Narrow" w:hAnsi="Arial Narrow" w:cs="Arial"/>
                <w:iCs/>
              </w:rPr>
              <w:t xml:space="preserve"> </w:t>
            </w:r>
            <w:r w:rsidRPr="00363E51" w:rsidR="00120FB7">
              <w:rPr>
                <w:rFonts w:ascii="Arial Narrow" w:hAnsi="Arial Narrow" w:cs="Arial"/>
                <w:iCs/>
              </w:rPr>
              <w:t xml:space="preserve">denunciante </w:t>
            </w:r>
            <w:r w:rsidRPr="00363E51">
              <w:rPr>
                <w:rFonts w:ascii="Arial Narrow" w:hAnsi="Arial Narrow" w:cs="Arial"/>
                <w:iCs/>
              </w:rPr>
              <w:t xml:space="preserve">declara bajo la gravedad del juramento que no se encuentra incurso en ninguna de las causales de inhabilidad e incompatibilidad señaladas en la Constitución Política y en la Ley, ni en conflicto de intereses, para la celebración del presente contrato de participación. </w:t>
            </w:r>
          </w:p>
          <w:p w:rsidRPr="00363E51" w:rsidR="00C67CCD" w:rsidP="00901E82" w:rsidRDefault="00C67CCD" w14:paraId="2FBD7A34" w14:textId="77777777">
            <w:pPr>
              <w:spacing w:after="0" w:line="240" w:lineRule="auto"/>
              <w:ind w:right="-108"/>
              <w:jc w:val="both"/>
              <w:rPr>
                <w:rFonts w:ascii="Arial Narrow" w:hAnsi="Arial Narrow" w:cs="Arial"/>
                <w:iCs/>
              </w:rPr>
            </w:pPr>
          </w:p>
          <w:p w:rsidRPr="00363E51" w:rsidR="00C67CCD" w:rsidP="00901E82" w:rsidRDefault="00C67CCD" w14:paraId="1305FCBA" w14:textId="6934E116">
            <w:pPr>
              <w:autoSpaceDE w:val="0"/>
              <w:autoSpaceDN w:val="0"/>
              <w:adjustRightInd w:val="0"/>
              <w:spacing w:after="0" w:line="240" w:lineRule="auto"/>
              <w:ind w:right="-108"/>
              <w:jc w:val="both"/>
              <w:rPr>
                <w:rFonts w:ascii="Arial Narrow" w:hAnsi="Arial Narrow" w:cs="Arial"/>
                <w:iCs/>
              </w:rPr>
            </w:pPr>
            <w:proofErr w:type="gramStart"/>
            <w:r w:rsidRPr="00363E51">
              <w:rPr>
                <w:rFonts w:ascii="Arial Narrow" w:hAnsi="Arial Narrow" w:cs="Arial"/>
                <w:iCs/>
              </w:rPr>
              <w:t>De acuerdo a</w:t>
            </w:r>
            <w:proofErr w:type="gramEnd"/>
            <w:r w:rsidRPr="00363E51">
              <w:rPr>
                <w:rFonts w:ascii="Arial Narrow" w:hAnsi="Arial Narrow" w:cs="Arial"/>
                <w:iCs/>
              </w:rPr>
              <w:t xml:space="preserve"> lo anterior, por medio de la Resolución No. </w:t>
            </w:r>
            <w:r w:rsidRPr="00D3379D" w:rsidR="00D3379D">
              <w:rPr>
                <w:rFonts w:ascii="Arial Narrow" w:hAnsi="Arial Narrow" w:cs="Arial"/>
                <w:iCs/>
                <w:color w:val="FFC000"/>
              </w:rPr>
              <w:t>XXXX</w:t>
            </w:r>
            <w:r w:rsidRPr="00363E51">
              <w:rPr>
                <w:rFonts w:ascii="Arial Narrow" w:hAnsi="Arial Narrow" w:cs="Arial"/>
                <w:iCs/>
              </w:rPr>
              <w:t xml:space="preserve">, el señor </w:t>
            </w:r>
            <w:r w:rsidRPr="00D3379D" w:rsidR="00D3379D">
              <w:rPr>
                <w:rFonts w:ascii="Arial Narrow" w:hAnsi="Arial Narrow" w:cs="Arial"/>
                <w:iCs/>
                <w:color w:val="FFC000"/>
              </w:rPr>
              <w:t>XXXXXXXXXXXX</w:t>
            </w:r>
            <w:r w:rsidRPr="00363E51" w:rsidR="008947EE">
              <w:rPr>
                <w:rFonts w:ascii="Arial Narrow" w:hAnsi="Arial Narrow" w:cs="Arial"/>
                <w:iCs/>
              </w:rPr>
              <w:t xml:space="preserve">, identificado con la cédula de ciudadanía No. </w:t>
            </w:r>
            <w:r w:rsidRPr="00D3379D" w:rsidR="00D3379D">
              <w:rPr>
                <w:rFonts w:ascii="Arial Narrow" w:hAnsi="Arial Narrow" w:cs="Arial"/>
                <w:iCs/>
                <w:color w:val="FFC000"/>
              </w:rPr>
              <w:t>XXXXXX</w:t>
            </w:r>
            <w:r w:rsidRPr="00363E51">
              <w:rPr>
                <w:rFonts w:ascii="Arial Narrow" w:hAnsi="Arial Narrow" w:cs="Arial"/>
                <w:iCs/>
              </w:rPr>
              <w:t xml:space="preserve">, y </w:t>
            </w:r>
            <w:proofErr w:type="gramStart"/>
            <w:r w:rsidRPr="00363E51">
              <w:rPr>
                <w:rFonts w:ascii="Arial Narrow" w:hAnsi="Arial Narrow" w:cs="Arial"/>
                <w:iCs/>
              </w:rPr>
              <w:t>de acuerdo al</w:t>
            </w:r>
            <w:proofErr w:type="gramEnd"/>
            <w:r w:rsidRPr="00363E51">
              <w:rPr>
                <w:rFonts w:ascii="Arial Narrow" w:hAnsi="Arial Narrow" w:cs="Arial"/>
                <w:iCs/>
              </w:rPr>
              <w:t xml:space="preserve"> artículo </w:t>
            </w:r>
            <w:r w:rsidRPr="00D3379D" w:rsidR="00D3379D">
              <w:rPr>
                <w:rFonts w:ascii="Arial Narrow" w:hAnsi="Arial Narrow" w:cs="Arial"/>
                <w:iCs/>
                <w:color w:val="FFC000"/>
              </w:rPr>
              <w:t>XX</w:t>
            </w:r>
            <w:r w:rsidRPr="00363E51">
              <w:rPr>
                <w:rFonts w:ascii="Arial Narrow" w:hAnsi="Arial Narrow" w:cs="Arial"/>
                <w:iCs/>
              </w:rPr>
              <w:t xml:space="preserve"> de la misma Resolución </w:t>
            </w:r>
            <w:r w:rsidRPr="00363E51" w:rsidR="005979C5">
              <w:rPr>
                <w:rFonts w:ascii="Arial Narrow" w:hAnsi="Arial Narrow" w:cs="Arial"/>
                <w:iCs/>
              </w:rPr>
              <w:t xml:space="preserve">se </w:t>
            </w:r>
            <w:r w:rsidRPr="00363E51">
              <w:rPr>
                <w:rFonts w:ascii="Arial Narrow" w:hAnsi="Arial Narrow" w:cs="Arial"/>
                <w:iCs/>
              </w:rPr>
              <w:t xml:space="preserve">deberá adelantar el trámite respectivo para suscribir con el denunciante contrato de participación, dándole así cumplimiento a las normas arriba citadas.   </w:t>
            </w:r>
            <w:r w:rsidRPr="00363E51" w:rsidR="00101527">
              <w:rPr>
                <w:rFonts w:ascii="Arial Narrow" w:hAnsi="Arial Narrow" w:cs="Arial"/>
                <w:iCs/>
              </w:rPr>
              <w:t xml:space="preserve"> </w:t>
            </w:r>
            <w:r w:rsidRPr="00363E51">
              <w:rPr>
                <w:rFonts w:ascii="Arial Narrow" w:hAnsi="Arial Narrow" w:cs="Arial"/>
                <w:iCs/>
              </w:rPr>
              <w:t xml:space="preserve">  </w:t>
            </w:r>
            <w:r w:rsidRPr="00363E51" w:rsidR="008947EE">
              <w:rPr>
                <w:rFonts w:ascii="Arial Narrow" w:hAnsi="Arial Narrow" w:cs="Arial"/>
                <w:iCs/>
              </w:rPr>
              <w:t xml:space="preserve"> </w:t>
            </w:r>
            <w:r w:rsidRPr="00363E51" w:rsidR="00101527">
              <w:rPr>
                <w:rFonts w:ascii="Arial Narrow" w:hAnsi="Arial Narrow" w:cs="Arial"/>
                <w:iCs/>
              </w:rPr>
              <w:t xml:space="preserve"> </w:t>
            </w:r>
          </w:p>
          <w:p w:rsidRPr="00363E51" w:rsidR="007F2805" w:rsidP="00901E82" w:rsidRDefault="007F2805" w14:paraId="4E4C01A0" w14:textId="77777777">
            <w:pPr>
              <w:spacing w:after="0" w:line="240" w:lineRule="auto"/>
              <w:ind w:right="-108"/>
              <w:jc w:val="both"/>
              <w:rPr>
                <w:rFonts w:ascii="Arial Narrow" w:hAnsi="Arial Narrow" w:cs="Arial"/>
                <w:iCs/>
              </w:rPr>
            </w:pPr>
          </w:p>
          <w:p w:rsidRPr="00363E51" w:rsidR="00076DC2" w:rsidP="00901E82" w:rsidRDefault="00076DC2" w14:paraId="54E7365C" w14:textId="77777777">
            <w:pPr>
              <w:spacing w:after="0" w:line="240" w:lineRule="auto"/>
              <w:ind w:right="-108"/>
              <w:jc w:val="both"/>
              <w:rPr>
                <w:rFonts w:ascii="Arial Narrow" w:hAnsi="Arial Narrow" w:cs="Arial"/>
                <w:b/>
                <w:bCs/>
                <w:iCs/>
              </w:rPr>
            </w:pPr>
            <w:r w:rsidRPr="00363E51">
              <w:rPr>
                <w:rFonts w:ascii="Arial Narrow" w:hAnsi="Arial Narrow" w:cs="Arial"/>
                <w:b/>
                <w:bCs/>
                <w:iCs/>
              </w:rPr>
              <w:t>1.</w:t>
            </w:r>
            <w:r w:rsidRPr="00363E51" w:rsidR="00057542">
              <w:rPr>
                <w:rFonts w:ascii="Arial Narrow" w:hAnsi="Arial Narrow" w:cs="Arial"/>
                <w:b/>
                <w:bCs/>
                <w:iCs/>
              </w:rPr>
              <w:t>2</w:t>
            </w:r>
            <w:r w:rsidRPr="00363E51">
              <w:rPr>
                <w:rFonts w:ascii="Arial Narrow" w:hAnsi="Arial Narrow" w:cs="Arial"/>
                <w:b/>
                <w:bCs/>
                <w:iCs/>
              </w:rPr>
              <w:t xml:space="preserve"> Descripción de la </w:t>
            </w:r>
            <w:r w:rsidRPr="00363E51" w:rsidR="00057542">
              <w:rPr>
                <w:rFonts w:ascii="Arial Narrow" w:hAnsi="Arial Narrow" w:cs="Arial"/>
                <w:b/>
                <w:bCs/>
                <w:iCs/>
              </w:rPr>
              <w:t>n</w:t>
            </w:r>
            <w:r w:rsidRPr="00363E51">
              <w:rPr>
                <w:rFonts w:ascii="Arial Narrow" w:hAnsi="Arial Narrow" w:cs="Arial"/>
                <w:b/>
                <w:bCs/>
                <w:iCs/>
              </w:rPr>
              <w:t>ecesidad</w:t>
            </w:r>
            <w:r w:rsidRPr="00363E51" w:rsidR="00057542">
              <w:rPr>
                <w:rFonts w:ascii="Arial Narrow" w:hAnsi="Arial Narrow" w:cs="Arial"/>
                <w:b/>
                <w:bCs/>
                <w:iCs/>
              </w:rPr>
              <w:t>:</w:t>
            </w:r>
            <w:r w:rsidRPr="00363E51">
              <w:rPr>
                <w:rFonts w:ascii="Arial Narrow" w:hAnsi="Arial Narrow" w:cs="Arial"/>
                <w:b/>
                <w:bCs/>
                <w:iCs/>
              </w:rPr>
              <w:t xml:space="preserve">  </w:t>
            </w:r>
          </w:p>
          <w:p w:rsidRPr="00363E51" w:rsidR="004869D1" w:rsidP="00901E82" w:rsidRDefault="004869D1" w14:paraId="451D3C17" w14:textId="77777777">
            <w:pPr>
              <w:spacing w:after="0" w:line="240" w:lineRule="auto"/>
              <w:ind w:right="-108"/>
              <w:jc w:val="both"/>
              <w:rPr>
                <w:rFonts w:ascii="Arial Narrow" w:hAnsi="Arial Narrow" w:cs="Arial"/>
                <w:iCs/>
              </w:rPr>
            </w:pPr>
          </w:p>
          <w:p w:rsidRPr="00363E51" w:rsidR="00C67CCD" w:rsidP="00901E82" w:rsidRDefault="00C67CCD" w14:paraId="29219CA5" w14:textId="4A0527D9">
            <w:pPr>
              <w:spacing w:after="0" w:line="240" w:lineRule="auto"/>
              <w:ind w:right="-108"/>
              <w:jc w:val="both"/>
              <w:rPr>
                <w:rFonts w:ascii="Arial Narrow" w:hAnsi="Arial Narrow" w:cs="Arial"/>
                <w:iCs/>
              </w:rPr>
            </w:pPr>
            <w:proofErr w:type="gramStart"/>
            <w:r w:rsidRPr="00363E51">
              <w:rPr>
                <w:rFonts w:ascii="Arial Narrow" w:hAnsi="Arial Narrow" w:cs="Arial"/>
                <w:iCs/>
              </w:rPr>
              <w:t>De acuerdo a</w:t>
            </w:r>
            <w:proofErr w:type="gramEnd"/>
            <w:r w:rsidRPr="00363E51">
              <w:rPr>
                <w:rFonts w:ascii="Arial Narrow" w:hAnsi="Arial Narrow" w:cs="Arial"/>
                <w:iCs/>
              </w:rPr>
              <w:t xml:space="preserve"> lo ya descrito y en razón a lo dispuesto por la Resolución No. </w:t>
            </w:r>
            <w:r w:rsidRPr="00D3379D" w:rsidR="00D3379D">
              <w:rPr>
                <w:rFonts w:ascii="Arial Narrow" w:hAnsi="Arial Narrow" w:cs="Arial"/>
                <w:iCs/>
                <w:color w:val="FFC000"/>
              </w:rPr>
              <w:t>XXXX</w:t>
            </w:r>
            <w:r w:rsidRPr="00363E51" w:rsidR="005979C5">
              <w:rPr>
                <w:rFonts w:ascii="Arial Narrow" w:hAnsi="Arial Narrow" w:cs="Arial"/>
                <w:iCs/>
              </w:rPr>
              <w:t xml:space="preserve"> de</w:t>
            </w:r>
            <w:r w:rsidR="00CD1210">
              <w:rPr>
                <w:rFonts w:ascii="Arial Narrow" w:hAnsi="Arial Narrow" w:cs="Arial"/>
                <w:iCs/>
              </w:rPr>
              <w:t xml:space="preserve">l </w:t>
            </w:r>
            <w:r w:rsidRPr="00D3379D" w:rsidR="00D3379D">
              <w:rPr>
                <w:rFonts w:ascii="Arial Narrow" w:hAnsi="Arial Narrow" w:cs="Arial"/>
                <w:iCs/>
                <w:color w:val="FFC000"/>
              </w:rPr>
              <w:t>XX</w:t>
            </w:r>
            <w:r w:rsidR="00CD1210">
              <w:rPr>
                <w:rFonts w:ascii="Arial Narrow" w:hAnsi="Arial Narrow" w:cs="Arial"/>
                <w:iCs/>
              </w:rPr>
              <w:t xml:space="preserve"> </w:t>
            </w:r>
            <w:r w:rsidRPr="00363E51" w:rsidR="005979C5">
              <w:rPr>
                <w:rFonts w:ascii="Arial Narrow" w:hAnsi="Arial Narrow" w:cs="Arial"/>
                <w:iCs/>
              </w:rPr>
              <w:t xml:space="preserve">de diciembre de </w:t>
            </w:r>
            <w:r w:rsidRPr="00D3379D" w:rsidR="00D3379D">
              <w:rPr>
                <w:rFonts w:ascii="Arial Narrow" w:hAnsi="Arial Narrow" w:cs="Arial"/>
                <w:iCs/>
                <w:color w:val="FFC000"/>
              </w:rPr>
              <w:t>XXXX</w:t>
            </w:r>
            <w:r w:rsidRPr="00363E51" w:rsidR="005979C5">
              <w:rPr>
                <w:rFonts w:ascii="Arial Narrow" w:hAnsi="Arial Narrow" w:cs="Arial"/>
                <w:iCs/>
              </w:rPr>
              <w:t>, “Por la cual se reconoce  calidad de denunciante dentro de la Denuncia de Vocación Hereditaria D-</w:t>
            </w:r>
            <w:r w:rsidRPr="00D3379D" w:rsidR="00D3379D">
              <w:rPr>
                <w:rFonts w:ascii="Arial Narrow" w:hAnsi="Arial Narrow" w:cs="Arial"/>
                <w:iCs/>
                <w:color w:val="FFC000"/>
              </w:rPr>
              <w:t>XXXX</w:t>
            </w:r>
            <w:r w:rsidRPr="00363E51">
              <w:rPr>
                <w:rFonts w:ascii="Arial Narrow" w:hAnsi="Arial Narrow" w:cs="Arial"/>
                <w:iCs/>
              </w:rPr>
              <w:t xml:space="preserve">”, se hace necesario suscribir contrato de participación con el fin de contar con una persona natural que adelante todas las actuaciones, gestiones y diligencias judiciales y extra judiciales para que los bienes de la denuncia </w:t>
            </w:r>
            <w:r w:rsidRPr="00363E51" w:rsidR="005979C5">
              <w:rPr>
                <w:rFonts w:ascii="Arial Narrow" w:hAnsi="Arial Narrow" w:cs="Arial"/>
                <w:iCs/>
              </w:rPr>
              <w:t>D-</w:t>
            </w:r>
            <w:r w:rsidRPr="00D3379D" w:rsidR="00D3379D">
              <w:rPr>
                <w:rFonts w:ascii="Arial Narrow" w:hAnsi="Arial Narrow" w:cs="Arial"/>
                <w:iCs/>
                <w:color w:val="FFC000"/>
              </w:rPr>
              <w:t>XXXX</w:t>
            </w:r>
            <w:r w:rsidRPr="00363E51" w:rsidR="005979C5">
              <w:rPr>
                <w:rFonts w:ascii="Arial Narrow" w:hAnsi="Arial Narrow" w:cs="Arial"/>
                <w:iCs/>
              </w:rPr>
              <w:t xml:space="preserve"> del </w:t>
            </w:r>
            <w:r w:rsidRPr="00D3379D" w:rsidR="00D3379D">
              <w:rPr>
                <w:rFonts w:ascii="Arial Narrow" w:hAnsi="Arial Narrow" w:cs="Arial"/>
                <w:iCs/>
                <w:color w:val="FFC000"/>
              </w:rPr>
              <w:t>XX</w:t>
            </w:r>
            <w:r w:rsidRPr="00363E51" w:rsidR="005979C5">
              <w:rPr>
                <w:rFonts w:ascii="Arial Narrow" w:hAnsi="Arial Narrow" w:cs="Arial"/>
                <w:iCs/>
              </w:rPr>
              <w:t xml:space="preserve"> de </w:t>
            </w:r>
            <w:r w:rsidRPr="00D3379D" w:rsidR="00D3379D">
              <w:rPr>
                <w:rFonts w:ascii="Arial Narrow" w:hAnsi="Arial Narrow" w:cs="Arial"/>
                <w:iCs/>
                <w:color w:val="FFC000"/>
              </w:rPr>
              <w:t>XXXX</w:t>
            </w:r>
            <w:r w:rsidRPr="00363E51" w:rsidR="005979C5">
              <w:rPr>
                <w:rFonts w:ascii="Arial Narrow" w:hAnsi="Arial Narrow" w:cs="Arial"/>
                <w:iCs/>
              </w:rPr>
              <w:t xml:space="preserve"> de 202</w:t>
            </w:r>
            <w:r w:rsidRPr="00D3379D" w:rsidR="00D3379D">
              <w:rPr>
                <w:rFonts w:ascii="Arial Narrow" w:hAnsi="Arial Narrow" w:cs="Arial"/>
                <w:iCs/>
                <w:color w:val="FFC000"/>
              </w:rPr>
              <w:t>X</w:t>
            </w:r>
            <w:r w:rsidRPr="00363E51">
              <w:rPr>
                <w:rFonts w:ascii="Arial Narrow" w:hAnsi="Arial Narrow" w:cs="Arial"/>
                <w:iCs/>
              </w:rPr>
              <w:t xml:space="preserve">, del libro radicador de denuncias de vocaciones hereditarias, bienes vacantes y mostrencos de la Regional </w:t>
            </w:r>
            <w:r w:rsidRPr="00D3379D" w:rsidR="00D3379D">
              <w:rPr>
                <w:rFonts w:ascii="Arial Narrow" w:hAnsi="Arial Narrow" w:cs="Arial"/>
                <w:iCs/>
                <w:color w:val="FFC000"/>
              </w:rPr>
              <w:t>XXXXX</w:t>
            </w:r>
            <w:r w:rsidRPr="00363E51">
              <w:rPr>
                <w:rFonts w:ascii="Arial Narrow" w:hAnsi="Arial Narrow" w:cs="Arial"/>
                <w:iCs/>
              </w:rPr>
              <w:t xml:space="preserve">, le sean adjudicados al ICBF e ingresen material y realmente a su patrimonio, actividades que la persona deberá desarrollar por sus propios medios, con plena autonomía técnica y administrativa.   </w:t>
            </w:r>
            <w:r w:rsidRPr="00363E51" w:rsidR="008947EE">
              <w:rPr>
                <w:rFonts w:ascii="Arial Narrow" w:hAnsi="Arial Narrow" w:cs="Arial"/>
                <w:iCs/>
              </w:rPr>
              <w:t xml:space="preserve">  </w:t>
            </w:r>
            <w:r w:rsidRPr="00363E51" w:rsidR="005979C5">
              <w:rPr>
                <w:rFonts w:ascii="Arial Narrow" w:hAnsi="Arial Narrow" w:cs="Arial"/>
                <w:iCs/>
              </w:rPr>
              <w:t xml:space="preserve"> </w:t>
            </w:r>
          </w:p>
          <w:p w:rsidRPr="00363E51" w:rsidR="00057542" w:rsidP="00901E82" w:rsidRDefault="00057542" w14:paraId="1AFE7F04" w14:textId="77777777">
            <w:pPr>
              <w:spacing w:after="0" w:line="240" w:lineRule="auto"/>
              <w:ind w:right="-108"/>
              <w:rPr>
                <w:rFonts w:ascii="Arial Narrow" w:hAnsi="Arial Narrow" w:cs="Arial"/>
                <w:iCs/>
              </w:rPr>
            </w:pPr>
          </w:p>
          <w:p w:rsidRPr="00363E51" w:rsidR="00057542" w:rsidP="00901E82" w:rsidRDefault="00057542" w14:paraId="305B6B5C" w14:textId="719B0212">
            <w:pPr>
              <w:spacing w:after="0" w:line="240" w:lineRule="auto"/>
              <w:ind w:right="-108"/>
              <w:jc w:val="both"/>
              <w:rPr>
                <w:rFonts w:ascii="Arial Narrow" w:hAnsi="Arial Narrow" w:cs="Arial"/>
                <w:b/>
                <w:bCs/>
                <w:iCs/>
              </w:rPr>
            </w:pPr>
            <w:r w:rsidRPr="00363E51">
              <w:rPr>
                <w:rFonts w:ascii="Arial Narrow" w:hAnsi="Arial Narrow" w:cs="Arial"/>
                <w:b/>
                <w:bCs/>
                <w:iCs/>
              </w:rPr>
              <w:t>1.3. Ítems en el Plan de Contratación en el que se encuentra incluido el bien o servicio que se solicita:</w:t>
            </w:r>
            <w:r w:rsidRPr="00363E51" w:rsidR="00FA4B53">
              <w:rPr>
                <w:rFonts w:ascii="Arial Narrow" w:hAnsi="Arial Narrow" w:cs="Arial"/>
                <w:b/>
                <w:bCs/>
                <w:iCs/>
              </w:rPr>
              <w:t xml:space="preserve"> La presente contratación se encuentra en PACCO de la entidad tal y como se relaciona en la plataforma SECOP II y como lo demuestra el PACCO </w:t>
            </w:r>
            <w:r w:rsidRPr="00363E51" w:rsidR="00C67CCD">
              <w:rPr>
                <w:rFonts w:ascii="Arial Narrow" w:hAnsi="Arial Narrow" w:cs="Arial"/>
                <w:b/>
                <w:bCs/>
                <w:iCs/>
              </w:rPr>
              <w:t xml:space="preserve">No. </w:t>
            </w:r>
            <w:r w:rsidRPr="00D3379D" w:rsidR="00D3379D">
              <w:rPr>
                <w:rFonts w:ascii="Arial Narrow" w:hAnsi="Arial Narrow" w:cs="Arial"/>
                <w:b/>
                <w:bCs/>
                <w:iCs/>
                <w:color w:val="FFC000"/>
              </w:rPr>
              <w:t>XXXXX</w:t>
            </w:r>
            <w:r w:rsidRPr="00D3379D" w:rsidR="00C67CCD">
              <w:rPr>
                <w:rFonts w:ascii="Arial Narrow" w:hAnsi="Arial Narrow" w:cs="Arial"/>
                <w:b/>
                <w:bCs/>
                <w:iCs/>
                <w:color w:val="FFC000"/>
              </w:rPr>
              <w:t xml:space="preserve"> </w:t>
            </w:r>
            <w:r w:rsidRPr="00363E51" w:rsidR="00FA4B53">
              <w:rPr>
                <w:rFonts w:ascii="Arial Narrow" w:hAnsi="Arial Narrow" w:cs="Arial"/>
                <w:b/>
                <w:bCs/>
                <w:iCs/>
              </w:rPr>
              <w:t>cargado en SECOP II</w:t>
            </w:r>
            <w:r w:rsidRPr="00363E51" w:rsidR="00400EAF">
              <w:rPr>
                <w:rFonts w:ascii="Arial Narrow" w:hAnsi="Arial Narrow" w:cs="Arial"/>
                <w:b/>
                <w:bCs/>
                <w:iCs/>
              </w:rPr>
              <w:t xml:space="preserve">, en </w:t>
            </w:r>
            <w:r w:rsidRPr="00363E51" w:rsidR="00FA4B53">
              <w:rPr>
                <w:rFonts w:ascii="Arial Narrow" w:hAnsi="Arial Narrow" w:cs="Arial"/>
                <w:b/>
                <w:bCs/>
                <w:iCs/>
              </w:rPr>
              <w:t>la sección documentos del proceso.</w:t>
            </w:r>
            <w:r w:rsidRPr="00363E51" w:rsidR="00C67CCD">
              <w:rPr>
                <w:rFonts w:ascii="Arial Narrow" w:hAnsi="Arial Narrow" w:cs="Arial"/>
                <w:b/>
                <w:bCs/>
                <w:iCs/>
              </w:rPr>
              <w:t xml:space="preserve"> </w:t>
            </w:r>
          </w:p>
          <w:p w:rsidRPr="00363E51" w:rsidR="00C67CCD" w:rsidP="00901E82" w:rsidRDefault="00C67CCD" w14:paraId="4CD73E15" w14:textId="77777777">
            <w:pPr>
              <w:spacing w:after="0" w:line="240" w:lineRule="auto"/>
              <w:ind w:right="-108"/>
              <w:rPr>
                <w:rFonts w:ascii="Arial Narrow" w:hAnsi="Arial Narrow" w:cs="Arial"/>
                <w:iCs/>
              </w:rPr>
            </w:pPr>
          </w:p>
          <w:p w:rsidRPr="00363E51" w:rsidR="00C56890" w:rsidP="00901E82" w:rsidRDefault="00C67CCD" w14:paraId="3E327706" w14:textId="1344AC95">
            <w:pPr>
              <w:spacing w:after="0" w:line="240" w:lineRule="auto"/>
              <w:ind w:right="-108"/>
              <w:jc w:val="both"/>
              <w:rPr>
                <w:rFonts w:ascii="Arial Narrow" w:hAnsi="Arial Narrow" w:cs="Arial"/>
                <w:iCs/>
              </w:rPr>
            </w:pPr>
            <w:r w:rsidRPr="00363E51">
              <w:rPr>
                <w:rFonts w:ascii="Arial Narrow" w:hAnsi="Arial Narrow" w:cs="Arial"/>
                <w:iCs/>
              </w:rPr>
              <w:t xml:space="preserve">El contrato es de cuantía indeterminada. Cualquier obligación fiscal derivada de la cuantía del contrato será ajustada a la realidad por </w:t>
            </w:r>
            <w:r w:rsidRPr="00363E51" w:rsidR="00120FB7">
              <w:rPr>
                <w:rFonts w:ascii="Arial Narrow" w:hAnsi="Arial Narrow" w:cs="Arial"/>
                <w:iCs/>
              </w:rPr>
              <w:t xml:space="preserve">el denunciante / contratista </w:t>
            </w:r>
            <w:r w:rsidRPr="00363E51">
              <w:rPr>
                <w:rFonts w:ascii="Arial Narrow" w:hAnsi="Arial Narrow" w:cs="Arial"/>
                <w:iCs/>
              </w:rPr>
              <w:t>en la oportunidad y con las consecuencias que legalmente correspondan, una vez que se determine el valor global de los bienes que finalmente ingresen al patrimonio del ICBF por declaración judicial o adjudicación notarial.</w:t>
            </w:r>
          </w:p>
        </w:tc>
      </w:tr>
      <w:tr w:rsidRPr="001F7828" w:rsidR="002258D9" w:rsidTr="7971E099" w14:paraId="52D3EAD1" w14:textId="77777777">
        <w:trPr>
          <w:trHeight w:val="392"/>
        </w:trPr>
        <w:tc>
          <w:tcPr>
            <w:tcW w:w="10816" w:type="dxa"/>
            <w:gridSpan w:val="2"/>
            <w:tcBorders>
              <w:top w:val="single" w:color="auto" w:sz="6" w:space="0"/>
              <w:bottom w:val="single" w:color="auto" w:sz="12" w:space="0"/>
            </w:tcBorders>
            <w:shd w:val="clear" w:color="auto" w:fill="auto"/>
            <w:tcMar/>
          </w:tcPr>
          <w:p w:rsidRPr="000B7762" w:rsidR="00A669B6" w:rsidP="000B7762" w:rsidRDefault="00A669B6" w14:paraId="57633EE1" w14:textId="77777777">
            <w:pPr>
              <w:spacing w:after="0" w:line="240" w:lineRule="auto"/>
              <w:ind w:left="720"/>
              <w:jc w:val="both"/>
              <w:rPr>
                <w:rFonts w:ascii="Arial Narrow" w:hAnsi="Arial Narrow" w:cs="Arial"/>
                <w:b/>
              </w:rPr>
            </w:pPr>
          </w:p>
          <w:p w:rsidRPr="00A902D5" w:rsidR="00076DC2" w:rsidP="00A902D5" w:rsidRDefault="0014323D" w14:paraId="1570207F" w14:textId="407EA141">
            <w:pPr>
              <w:pStyle w:val="Prrafodelista"/>
              <w:numPr>
                <w:ilvl w:val="0"/>
                <w:numId w:val="15"/>
              </w:numPr>
              <w:spacing w:after="0" w:line="240" w:lineRule="auto"/>
              <w:jc w:val="both"/>
              <w:rPr>
                <w:rFonts w:ascii="Arial Narrow" w:hAnsi="Arial Narrow" w:cs="Arial"/>
                <w:b/>
              </w:rPr>
            </w:pPr>
            <w:r w:rsidRPr="00A902D5">
              <w:rPr>
                <w:rFonts w:ascii="Arial Narrow" w:hAnsi="Arial Narrow" w:cs="Arial"/>
                <w:b/>
              </w:rPr>
              <w:t>DESCRIPCI</w:t>
            </w:r>
            <w:r w:rsidRPr="00A902D5" w:rsidR="00AF2AD9">
              <w:rPr>
                <w:rFonts w:ascii="Arial Narrow" w:hAnsi="Arial Narrow" w:cs="Arial"/>
                <w:b/>
              </w:rPr>
              <w:t>Ó</w:t>
            </w:r>
            <w:r w:rsidRPr="00A902D5">
              <w:rPr>
                <w:rFonts w:ascii="Arial Narrow" w:hAnsi="Arial Narrow" w:cs="Arial"/>
                <w:b/>
              </w:rPr>
              <w:t xml:space="preserve">N </w:t>
            </w:r>
            <w:r w:rsidRPr="00A902D5" w:rsidR="00076DC2">
              <w:rPr>
                <w:rFonts w:ascii="Arial Narrow" w:hAnsi="Arial Narrow" w:cs="Arial"/>
                <w:b/>
              </w:rPr>
              <w:t>DEL OBJETO, PLAZO Y LUGAR DE EJECUCI</w:t>
            </w:r>
            <w:r w:rsidRPr="00A902D5" w:rsidR="00AF2AD9">
              <w:rPr>
                <w:rFonts w:ascii="Arial Narrow" w:hAnsi="Arial Narrow" w:cs="Arial"/>
                <w:b/>
              </w:rPr>
              <w:t>Ó</w:t>
            </w:r>
            <w:r w:rsidRPr="00A902D5" w:rsidR="00076DC2">
              <w:rPr>
                <w:rFonts w:ascii="Arial Narrow" w:hAnsi="Arial Narrow" w:cs="Arial"/>
                <w:b/>
              </w:rPr>
              <w:t>N</w:t>
            </w:r>
            <w:r w:rsidRPr="00A902D5" w:rsidR="00057542">
              <w:rPr>
                <w:rFonts w:ascii="Arial Narrow" w:hAnsi="Arial Narrow" w:cs="Arial"/>
                <w:b/>
              </w:rPr>
              <w:t>.</w:t>
            </w:r>
          </w:p>
          <w:p w:rsidRPr="000B7762" w:rsidR="005608CC" w:rsidP="000B7762" w:rsidRDefault="005608CC" w14:paraId="099B6B0D" w14:textId="77777777">
            <w:pPr>
              <w:spacing w:after="0" w:line="240" w:lineRule="auto"/>
              <w:ind w:left="360"/>
              <w:jc w:val="both"/>
              <w:rPr>
                <w:rFonts w:ascii="Arial Narrow" w:hAnsi="Arial Narrow" w:cs="Arial"/>
                <w:b/>
              </w:rPr>
            </w:pPr>
          </w:p>
          <w:p w:rsidRPr="00A902D5" w:rsidR="00076DC2" w:rsidP="00A902D5" w:rsidRDefault="00076DC2" w14:paraId="2A668D11" w14:textId="5CC03427">
            <w:pPr>
              <w:pStyle w:val="Prrafodelista"/>
              <w:numPr>
                <w:ilvl w:val="1"/>
                <w:numId w:val="16"/>
              </w:numPr>
              <w:spacing w:after="0" w:line="240" w:lineRule="auto"/>
              <w:jc w:val="both"/>
              <w:rPr>
                <w:rFonts w:ascii="Arial Narrow" w:hAnsi="Arial Narrow" w:cs="Arial"/>
                <w:b/>
              </w:rPr>
            </w:pPr>
            <w:r w:rsidRPr="00A902D5">
              <w:rPr>
                <w:rFonts w:ascii="Arial Narrow" w:hAnsi="Arial Narrow" w:cs="Arial"/>
                <w:b/>
              </w:rPr>
              <w:t xml:space="preserve">Descripción del </w:t>
            </w:r>
            <w:r w:rsidRPr="00A902D5" w:rsidR="00057542">
              <w:rPr>
                <w:rFonts w:ascii="Arial Narrow" w:hAnsi="Arial Narrow" w:cs="Arial"/>
                <w:b/>
              </w:rPr>
              <w:t>o</w:t>
            </w:r>
            <w:r w:rsidRPr="00A902D5">
              <w:rPr>
                <w:rFonts w:ascii="Arial Narrow" w:hAnsi="Arial Narrow" w:cs="Arial"/>
                <w:b/>
              </w:rPr>
              <w:t>bjeto:</w:t>
            </w:r>
          </w:p>
          <w:p w:rsidRPr="000B7762" w:rsidR="00076DC2" w:rsidP="000B7762" w:rsidRDefault="00076DC2" w14:paraId="3B3E999F" w14:textId="77777777">
            <w:pPr>
              <w:spacing w:after="0" w:line="240" w:lineRule="auto"/>
              <w:jc w:val="both"/>
              <w:rPr>
                <w:rFonts w:ascii="Arial Narrow" w:hAnsi="Arial Narrow" w:cs="Arial"/>
                <w:b/>
                <w:color w:val="000000"/>
              </w:rPr>
            </w:pPr>
          </w:p>
          <w:p w:rsidRPr="000B7762" w:rsidR="00967873" w:rsidP="000B7762" w:rsidRDefault="00B5116C" w14:paraId="58B92B22" w14:textId="4CCF3642">
            <w:pPr>
              <w:autoSpaceDE w:val="0"/>
              <w:autoSpaceDN w:val="0"/>
              <w:adjustRightInd w:val="0"/>
              <w:spacing w:after="0" w:line="240" w:lineRule="auto"/>
              <w:jc w:val="both"/>
              <w:rPr>
                <w:rFonts w:ascii="Arial Narrow" w:hAnsi="Arial Narrow" w:cs="Arial"/>
                <w:lang w:val="es-CO" w:eastAsia="es-CO"/>
              </w:rPr>
            </w:pPr>
            <w:r w:rsidRPr="00C56890">
              <w:rPr>
                <w:rFonts w:ascii="Arial Narrow" w:hAnsi="Arial Narrow" w:cs="Arial"/>
              </w:rPr>
              <w:t>A</w:t>
            </w:r>
            <w:r w:rsidRPr="000B7762">
              <w:rPr>
                <w:rFonts w:ascii="Arial Narrow" w:hAnsi="Arial Narrow" w:cs="Arial"/>
              </w:rPr>
              <w:t xml:space="preserve">delantar las gestiones judiciales y extrajudiciales necesarias para que los bienes denunciados como vocación hereditaria bajo el radicado No. </w:t>
            </w:r>
            <w:r w:rsidRPr="00D3379D" w:rsidR="00D3379D">
              <w:rPr>
                <w:rFonts w:ascii="Arial Narrow" w:hAnsi="Arial Narrow"/>
                <w:color w:val="FFC000"/>
              </w:rPr>
              <w:t>XX</w:t>
            </w:r>
            <w:r w:rsidR="00D3379D">
              <w:rPr>
                <w:rFonts w:ascii="Arial Narrow" w:hAnsi="Arial Narrow"/>
              </w:rPr>
              <w:t xml:space="preserve"> </w:t>
            </w:r>
            <w:r w:rsidRPr="000B7762">
              <w:rPr>
                <w:rFonts w:ascii="Arial Narrow" w:hAnsi="Arial Narrow"/>
              </w:rPr>
              <w:t xml:space="preserve">del </w:t>
            </w:r>
            <w:r w:rsidRPr="00D3379D" w:rsidR="00D3379D">
              <w:rPr>
                <w:rFonts w:ascii="Arial Narrow" w:hAnsi="Arial Narrow"/>
                <w:color w:val="FFC000"/>
              </w:rPr>
              <w:t>XX</w:t>
            </w:r>
            <w:r w:rsidRPr="000B7762" w:rsidR="00400EAF">
              <w:rPr>
                <w:rFonts w:ascii="Arial Narrow" w:hAnsi="Arial Narrow"/>
              </w:rPr>
              <w:t xml:space="preserve"> de </w:t>
            </w:r>
            <w:r w:rsidR="00D3379D">
              <w:rPr>
                <w:rFonts w:ascii="Arial Narrow" w:hAnsi="Arial Narrow"/>
                <w:color w:val="FFC000"/>
              </w:rPr>
              <w:t>XXXX</w:t>
            </w:r>
            <w:r w:rsidRPr="000B7762" w:rsidR="00400EAF">
              <w:rPr>
                <w:rFonts w:ascii="Arial Narrow" w:hAnsi="Arial Narrow"/>
              </w:rPr>
              <w:t xml:space="preserve"> de 202</w:t>
            </w:r>
            <w:r w:rsidRPr="00D3379D" w:rsidR="00D3379D">
              <w:rPr>
                <w:rFonts w:ascii="Arial Narrow" w:hAnsi="Arial Narrow"/>
                <w:color w:val="FFC000"/>
              </w:rPr>
              <w:t>X</w:t>
            </w:r>
            <w:r w:rsidRPr="000B7762" w:rsidR="00400EAF">
              <w:rPr>
                <w:rFonts w:ascii="Arial Narrow" w:hAnsi="Arial Narrow"/>
              </w:rPr>
              <w:t>,</w:t>
            </w:r>
            <w:r w:rsidRPr="000B7762">
              <w:rPr>
                <w:rFonts w:ascii="Arial Narrow" w:hAnsi="Arial Narrow"/>
              </w:rPr>
              <w:t xml:space="preserve"> </w:t>
            </w:r>
            <w:r w:rsidRPr="000B7762">
              <w:rPr>
                <w:rFonts w:ascii="Arial Narrow" w:hAnsi="Arial Narrow" w:cs="Arial"/>
              </w:rPr>
              <w:t>del libro radicador de denuncias de Vocaciones Hereditarias, Bienes Vacantes y Mostrencos de la sede de la Dirección General le sean adjudicados y entregados real y materialmente al ICBF</w:t>
            </w:r>
            <w:r w:rsidRPr="000B7762" w:rsidR="00C67CCD">
              <w:rPr>
                <w:rFonts w:ascii="Arial Narrow" w:hAnsi="Arial Narrow" w:cs="Arial"/>
                <w:lang w:val="es-CO" w:eastAsia="es-CO"/>
              </w:rPr>
              <w:t>. El ingreso real y material de los bienes al patrimonio del ICBF se perfecciona así: (i) Bienes Inmuebles: Protocolización y registro de la escritura pública que contenga la sentencia judicial de adjudicación o mediante el registro de la escritura de adjudicación; (</w:t>
            </w:r>
            <w:proofErr w:type="spellStart"/>
            <w:r w:rsidRPr="000B7762" w:rsidR="00C67CCD">
              <w:rPr>
                <w:rFonts w:ascii="Arial Narrow" w:hAnsi="Arial Narrow" w:cs="Arial"/>
                <w:lang w:val="es-CO" w:eastAsia="es-CO"/>
              </w:rPr>
              <w:t>ii</w:t>
            </w:r>
            <w:proofErr w:type="spellEnd"/>
            <w:r w:rsidRPr="000B7762" w:rsidR="00C67CCD">
              <w:rPr>
                <w:rFonts w:ascii="Arial Narrow" w:hAnsi="Arial Narrow" w:cs="Arial"/>
                <w:lang w:val="es-CO" w:eastAsia="es-CO"/>
              </w:rPr>
              <w:t xml:space="preserve">) Bienes Muebles: Escritura de los bienes, para los casos de sucesiones con trámite notarial, o sentencia ejecutoriada para las sucesiones judiciales; (iii) Bienes Muebles que requieren algún registro especial: El ingreso se produce cuando se cumple el registro especial (cámaras de comercio, oficinas de tránsito, registro aeronáutico, etc.); (iv) Derechos, Acciones o Similares: Sentencia ejecutoriada, acto administrativo de adjudicación e inscripción en los correspondientes libros de la sociedad.     </w:t>
            </w:r>
            <w:r w:rsidRPr="000B7762" w:rsidR="0072316D">
              <w:rPr>
                <w:rFonts w:ascii="Arial Narrow" w:hAnsi="Arial Narrow" w:cs="Arial"/>
                <w:lang w:val="es-CO" w:eastAsia="es-CO"/>
              </w:rPr>
              <w:t xml:space="preserve"> </w:t>
            </w:r>
          </w:p>
          <w:p w:rsidRPr="000B7762" w:rsidR="00967873" w:rsidP="000B7762" w:rsidRDefault="00967873" w14:paraId="2B09A6DA" w14:textId="77777777">
            <w:pPr>
              <w:autoSpaceDE w:val="0"/>
              <w:autoSpaceDN w:val="0"/>
              <w:adjustRightInd w:val="0"/>
              <w:spacing w:after="0" w:line="240" w:lineRule="auto"/>
              <w:jc w:val="both"/>
              <w:rPr>
                <w:rFonts w:ascii="Arial Narrow" w:hAnsi="Arial Narrow" w:cs="Arial"/>
                <w:lang w:val="es-CO" w:eastAsia="es-CO"/>
              </w:rPr>
            </w:pPr>
          </w:p>
          <w:p w:rsidRPr="00A902D5" w:rsidR="00076DC2" w:rsidP="00A902D5" w:rsidRDefault="00076DC2" w14:paraId="3D76E828" w14:textId="652A6D96">
            <w:pPr>
              <w:pStyle w:val="Prrafodelista"/>
              <w:numPr>
                <w:ilvl w:val="1"/>
                <w:numId w:val="16"/>
              </w:numPr>
              <w:spacing w:after="0" w:line="240" w:lineRule="auto"/>
              <w:jc w:val="both"/>
              <w:rPr>
                <w:rFonts w:ascii="Arial Narrow" w:hAnsi="Arial Narrow" w:cs="Arial"/>
                <w:b/>
              </w:rPr>
            </w:pPr>
            <w:r w:rsidRPr="00A902D5">
              <w:rPr>
                <w:rFonts w:ascii="Arial Narrow" w:hAnsi="Arial Narrow" w:cs="Arial"/>
                <w:b/>
              </w:rPr>
              <w:t xml:space="preserve">Plazo de </w:t>
            </w:r>
            <w:r w:rsidRPr="00A902D5" w:rsidR="00057542">
              <w:rPr>
                <w:rFonts w:ascii="Arial Narrow" w:hAnsi="Arial Narrow" w:cs="Arial"/>
                <w:b/>
              </w:rPr>
              <w:t>e</w:t>
            </w:r>
            <w:r w:rsidRPr="00A902D5">
              <w:rPr>
                <w:rFonts w:ascii="Arial Narrow" w:hAnsi="Arial Narrow" w:cs="Arial"/>
                <w:b/>
              </w:rPr>
              <w:t>jecución:</w:t>
            </w:r>
          </w:p>
          <w:p w:rsidRPr="000B7762" w:rsidR="00076DC2" w:rsidP="000B7762" w:rsidRDefault="00076DC2" w14:paraId="15B50A45" w14:textId="77777777">
            <w:pPr>
              <w:spacing w:after="0" w:line="240" w:lineRule="auto"/>
              <w:jc w:val="both"/>
              <w:rPr>
                <w:rFonts w:ascii="Arial Narrow" w:hAnsi="Arial Narrow" w:cs="Arial"/>
                <w:b/>
              </w:rPr>
            </w:pPr>
          </w:p>
          <w:p w:rsidR="73DEB719" w:rsidP="7971E099" w:rsidRDefault="73DEB719" w14:paraId="74A9D682" w14:textId="3ECD6013">
            <w:pPr>
              <w:spacing w:after="200" w:line="240" w:lineRule="auto"/>
              <w:jc w:val="both"/>
              <w:rPr>
                <w:rFonts w:ascii="Arial Narrow" w:hAnsi="Arial Narrow" w:eastAsia="Arial Narrow" w:cs="Arial Narrow"/>
                <w:i w:val="0"/>
                <w:iCs w:val="0"/>
                <w:noProof w:val="0"/>
                <w:sz w:val="22"/>
                <w:szCs w:val="22"/>
                <w:lang w:val="es-ES"/>
              </w:rPr>
            </w:pPr>
            <w:r w:rsidRPr="7971E099" w:rsidR="73DEB719">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 xml:space="preserve">De conformidad con lo señalo en el artículo 26 de la Resolución 682 de 2018, el plazo de duración de los contratos de participación es: </w:t>
            </w:r>
            <w:r w:rsidRPr="7971E099" w:rsidR="73DEB719">
              <w:rPr>
                <w:rFonts w:ascii="Arial Narrow" w:hAnsi="Arial Narrow" w:eastAsia="Arial Narrow" w:cs="Arial Narrow"/>
                <w:b w:val="0"/>
                <w:bCs w:val="0"/>
                <w:i w:val="1"/>
                <w:iCs w:val="1"/>
                <w:caps w:val="0"/>
                <w:smallCaps w:val="0"/>
                <w:noProof w:val="0"/>
                <w:color w:val="000000" w:themeColor="text1" w:themeTint="FF" w:themeShade="FF"/>
                <w:sz w:val="22"/>
                <w:szCs w:val="22"/>
                <w:lang w:val="es-ES"/>
              </w:rPr>
              <w:t xml:space="preserve">“El plazo de duración del presente contrato será hasta la terminación de los procesos judiciales, trámites notariales, ingreso real y material (físico) de los bienes al patrimonio del ICBF. En todo caso, el denunciante deberá mantener vigentes las pólizas o garantías, cuando estas se hayan exigido”, </w:t>
            </w:r>
            <w:r w:rsidRPr="7971E099" w:rsidR="73DEB719">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e igualmente hasta el pago de la participación al denunciante, cuando haya lugar a esta.</w:t>
            </w:r>
          </w:p>
          <w:p w:rsidRPr="000B7762" w:rsidR="00076DC2" w:rsidP="000B7762" w:rsidRDefault="00220CA3" w14:paraId="3941C767" w14:textId="4CC319E6">
            <w:pPr>
              <w:spacing w:line="240" w:lineRule="auto"/>
              <w:jc w:val="both"/>
              <w:rPr>
                <w:rFonts w:ascii="Arial Narrow" w:hAnsi="Arial Narrow" w:cs="Arial"/>
                <w:b/>
              </w:rPr>
            </w:pPr>
            <w:r w:rsidRPr="000B7762">
              <w:rPr>
                <w:rFonts w:ascii="Arial Narrow" w:hAnsi="Arial Narrow" w:cs="Arial"/>
                <w:b/>
              </w:rPr>
              <w:t xml:space="preserve">2.3 </w:t>
            </w:r>
            <w:r w:rsidRPr="000B7762" w:rsidR="00274CE7">
              <w:rPr>
                <w:rFonts w:ascii="Arial Narrow" w:hAnsi="Arial Narrow" w:cs="Arial"/>
                <w:b/>
              </w:rPr>
              <w:t>Lugar</w:t>
            </w:r>
            <w:r w:rsidRPr="000B7762" w:rsidR="00076DC2">
              <w:rPr>
                <w:rFonts w:ascii="Arial Narrow" w:hAnsi="Arial Narrow" w:cs="Arial"/>
                <w:b/>
              </w:rPr>
              <w:t xml:space="preserve"> de </w:t>
            </w:r>
            <w:r w:rsidRPr="000B7762" w:rsidR="00057542">
              <w:rPr>
                <w:rFonts w:ascii="Arial Narrow" w:hAnsi="Arial Narrow" w:cs="Arial"/>
                <w:b/>
              </w:rPr>
              <w:t>e</w:t>
            </w:r>
            <w:r w:rsidRPr="000B7762" w:rsidR="00076DC2">
              <w:rPr>
                <w:rFonts w:ascii="Arial Narrow" w:hAnsi="Arial Narrow" w:cs="Arial"/>
                <w:b/>
              </w:rPr>
              <w:t>jecución</w:t>
            </w:r>
            <w:r w:rsidRPr="000B7762" w:rsidR="00057542">
              <w:rPr>
                <w:rFonts w:ascii="Arial Narrow" w:hAnsi="Arial Narrow" w:cs="Arial"/>
                <w:b/>
              </w:rPr>
              <w:t>:</w:t>
            </w:r>
          </w:p>
          <w:p w:rsidRPr="000B7762" w:rsidR="00C67CCD" w:rsidP="000B7762" w:rsidRDefault="00C67CCD" w14:paraId="57C9F1BA" w14:textId="185F5DD9">
            <w:pPr>
              <w:spacing w:after="0" w:line="240" w:lineRule="auto"/>
              <w:jc w:val="both"/>
              <w:rPr>
                <w:rFonts w:ascii="Arial Narrow" w:hAnsi="Arial Narrow" w:cs="Arial"/>
                <w:lang w:val="es-CO" w:eastAsia="es-CO"/>
              </w:rPr>
            </w:pPr>
            <w:r w:rsidRPr="000B7762">
              <w:rPr>
                <w:rFonts w:ascii="Arial Narrow" w:hAnsi="Arial Narrow" w:cs="Arial"/>
                <w:lang w:val="es-CO" w:eastAsia="es-CO"/>
              </w:rPr>
              <w:t>El lugar de ejecución del contrato será la ciudad de</w:t>
            </w:r>
            <w:r w:rsidR="008C4C2B">
              <w:rPr>
                <w:rFonts w:ascii="Arial Narrow" w:hAnsi="Arial Narrow" w:cs="Arial"/>
                <w:lang w:val="es-CO" w:eastAsia="es-CO"/>
              </w:rPr>
              <w:t xml:space="preserve"> </w:t>
            </w:r>
            <w:r w:rsidRPr="008C4C2B" w:rsidR="008C4C2B">
              <w:rPr>
                <w:rFonts w:ascii="Arial Narrow" w:hAnsi="Arial Narrow" w:cs="Arial"/>
                <w:color w:val="FFC000"/>
                <w:lang w:val="es-CO" w:eastAsia="es-CO"/>
              </w:rPr>
              <w:t>XXXXXXX</w:t>
            </w:r>
            <w:r w:rsidRPr="000B7762">
              <w:rPr>
                <w:rFonts w:ascii="Arial Narrow" w:hAnsi="Arial Narrow" w:cs="Arial"/>
                <w:lang w:val="es-CO" w:eastAsia="es-CO"/>
              </w:rPr>
              <w:t>.</w:t>
            </w:r>
          </w:p>
          <w:p w:rsidRPr="000B7762" w:rsidR="00C67CCD" w:rsidP="000B7762" w:rsidRDefault="00C67CCD" w14:paraId="794B4E20" w14:textId="77777777">
            <w:pPr>
              <w:spacing w:after="0" w:line="240" w:lineRule="auto"/>
              <w:jc w:val="both"/>
              <w:rPr>
                <w:rFonts w:ascii="Arial Narrow" w:hAnsi="Arial Narrow" w:cs="Arial"/>
                <w:lang w:val="es-CO" w:eastAsia="es-CO"/>
              </w:rPr>
            </w:pPr>
          </w:p>
          <w:p w:rsidRPr="000B7762" w:rsidR="00C56890" w:rsidP="000B7762" w:rsidRDefault="00C67CCD" w14:paraId="173E79D0" w14:textId="145D3382">
            <w:pPr>
              <w:spacing w:after="0" w:line="240" w:lineRule="auto"/>
              <w:jc w:val="both"/>
              <w:rPr>
                <w:rFonts w:ascii="Arial Narrow" w:hAnsi="Arial Narrow" w:cs="Arial"/>
                <w:lang w:val="es-CO" w:eastAsia="es-CO"/>
              </w:rPr>
            </w:pPr>
            <w:r w:rsidRPr="000B7762">
              <w:rPr>
                <w:rFonts w:ascii="Arial Narrow" w:hAnsi="Arial Narrow" w:cs="Arial"/>
                <w:b/>
              </w:rPr>
              <w:t>PARAGRAFO:</w:t>
            </w:r>
            <w:r w:rsidRPr="000B7762">
              <w:rPr>
                <w:rFonts w:ascii="Arial Narrow" w:hAnsi="Arial Narrow" w:cs="Arial"/>
              </w:rPr>
              <w:t xml:space="preserve"> Para todos los efectos contractuales se tendrán como domicilio la ciudad de </w:t>
            </w:r>
            <w:r w:rsidR="008C4C2B">
              <w:rPr>
                <w:rFonts w:ascii="Arial Narrow" w:hAnsi="Arial Narrow" w:cs="Arial"/>
                <w:color w:val="FFC000"/>
                <w:lang w:val="es-CO" w:eastAsia="es-CO"/>
              </w:rPr>
              <w:t>XXXXXX</w:t>
            </w:r>
          </w:p>
        </w:tc>
      </w:tr>
      <w:tr w:rsidRPr="001F7828" w:rsidR="002258D9" w:rsidTr="7971E099" w14:paraId="566E1400" w14:textId="77777777">
        <w:trPr>
          <w:trHeight w:val="1212"/>
        </w:trPr>
        <w:tc>
          <w:tcPr>
            <w:tcW w:w="10816" w:type="dxa"/>
            <w:gridSpan w:val="2"/>
            <w:tcBorders>
              <w:top w:val="single" w:color="auto" w:sz="12" w:space="0"/>
              <w:bottom w:val="single" w:color="auto" w:sz="12" w:space="0"/>
            </w:tcBorders>
            <w:shd w:val="clear" w:color="auto" w:fill="auto"/>
            <w:tcMar/>
          </w:tcPr>
          <w:p w:rsidR="00C56890" w:rsidP="00C56890" w:rsidRDefault="00C56890" w14:paraId="081AB8EC" w14:textId="77777777">
            <w:pPr>
              <w:spacing w:after="0" w:line="240" w:lineRule="auto"/>
              <w:ind w:left="360"/>
              <w:jc w:val="both"/>
              <w:rPr>
                <w:rFonts w:ascii="Arial Narrow" w:hAnsi="Arial Narrow" w:cs="Arial"/>
                <w:b/>
              </w:rPr>
            </w:pPr>
          </w:p>
          <w:p w:rsidRPr="00A902D5" w:rsidR="0009623C" w:rsidP="00A902D5" w:rsidRDefault="00076DC2" w14:paraId="26E42DFE" w14:textId="4F10D6B7">
            <w:pPr>
              <w:pStyle w:val="Prrafodelista"/>
              <w:numPr>
                <w:ilvl w:val="0"/>
                <w:numId w:val="15"/>
              </w:numPr>
              <w:spacing w:after="0" w:line="240" w:lineRule="auto"/>
              <w:jc w:val="both"/>
              <w:rPr>
                <w:rFonts w:ascii="Arial Narrow" w:hAnsi="Arial Narrow" w:cs="Arial"/>
                <w:b/>
              </w:rPr>
            </w:pPr>
            <w:r w:rsidRPr="00A902D5">
              <w:rPr>
                <w:rFonts w:ascii="Arial Narrow" w:hAnsi="Arial Narrow" w:cs="Arial"/>
                <w:b/>
              </w:rPr>
              <w:t>IDENTIFICACI</w:t>
            </w:r>
            <w:r w:rsidRPr="00A902D5" w:rsidR="00AF2AD9">
              <w:rPr>
                <w:rFonts w:ascii="Arial Narrow" w:hAnsi="Arial Narrow" w:cs="Arial"/>
                <w:b/>
              </w:rPr>
              <w:t>Ó</w:t>
            </w:r>
            <w:r w:rsidRPr="00A902D5">
              <w:rPr>
                <w:rFonts w:ascii="Arial Narrow" w:hAnsi="Arial Narrow" w:cs="Arial"/>
                <w:b/>
              </w:rPr>
              <w:t xml:space="preserve">N DEL CONTRATO A CELEBRAR Y </w:t>
            </w:r>
            <w:r w:rsidRPr="00A902D5" w:rsidR="002E7358">
              <w:rPr>
                <w:rFonts w:ascii="Arial Narrow" w:hAnsi="Arial Narrow" w:cs="Arial"/>
                <w:b/>
              </w:rPr>
              <w:t>MODALIDAD DE SELECCIÓN</w:t>
            </w:r>
            <w:r w:rsidRPr="00A902D5" w:rsidR="00057542">
              <w:rPr>
                <w:rFonts w:ascii="Arial Narrow" w:hAnsi="Arial Narrow" w:cs="Arial"/>
                <w:b/>
              </w:rPr>
              <w:t>.</w:t>
            </w:r>
          </w:p>
          <w:p w:rsidRPr="000B7762" w:rsidR="002E7358" w:rsidP="000B7762" w:rsidRDefault="002E7358" w14:paraId="1AC5297D" w14:textId="77777777">
            <w:pPr>
              <w:spacing w:after="0" w:line="240" w:lineRule="auto"/>
              <w:jc w:val="both"/>
              <w:rPr>
                <w:rFonts w:ascii="Arial Narrow" w:hAnsi="Arial Narrow" w:cs="Arial"/>
                <w:b/>
                <w:bCs/>
                <w:color w:val="FF0000"/>
              </w:rPr>
            </w:pPr>
          </w:p>
          <w:p w:rsidRPr="00A902D5" w:rsidR="00076DC2" w:rsidP="00A902D5" w:rsidRDefault="00076DC2" w14:paraId="18D56D70" w14:textId="6D5A10E7">
            <w:pPr>
              <w:pStyle w:val="Prrafodelista"/>
              <w:numPr>
                <w:ilvl w:val="1"/>
                <w:numId w:val="17"/>
              </w:numPr>
              <w:spacing w:after="0" w:line="240" w:lineRule="auto"/>
              <w:jc w:val="both"/>
              <w:rPr>
                <w:rFonts w:ascii="Arial Narrow" w:hAnsi="Arial Narrow" w:cs="Arial"/>
                <w:b/>
              </w:rPr>
            </w:pPr>
            <w:r w:rsidRPr="00A902D5">
              <w:rPr>
                <w:rFonts w:ascii="Arial Narrow" w:hAnsi="Arial Narrow" w:cs="Arial"/>
                <w:b/>
              </w:rPr>
              <w:t xml:space="preserve">Identificación del </w:t>
            </w:r>
            <w:r w:rsidRPr="00A902D5" w:rsidR="00057542">
              <w:rPr>
                <w:rFonts w:ascii="Arial Narrow" w:hAnsi="Arial Narrow" w:cs="Arial"/>
                <w:b/>
              </w:rPr>
              <w:t>c</w:t>
            </w:r>
            <w:r w:rsidRPr="00A902D5">
              <w:rPr>
                <w:rFonts w:ascii="Arial Narrow" w:hAnsi="Arial Narrow" w:cs="Arial"/>
                <w:b/>
              </w:rPr>
              <w:t xml:space="preserve">ontrato a </w:t>
            </w:r>
            <w:r w:rsidRPr="00A902D5" w:rsidR="00057542">
              <w:rPr>
                <w:rFonts w:ascii="Arial Narrow" w:hAnsi="Arial Narrow" w:cs="Arial"/>
                <w:b/>
              </w:rPr>
              <w:t>c</w:t>
            </w:r>
            <w:r w:rsidRPr="00A902D5">
              <w:rPr>
                <w:rFonts w:ascii="Arial Narrow" w:hAnsi="Arial Narrow" w:cs="Arial"/>
                <w:b/>
              </w:rPr>
              <w:t>elebrar</w:t>
            </w:r>
            <w:r w:rsidRPr="00A902D5" w:rsidR="00057542">
              <w:rPr>
                <w:rFonts w:ascii="Arial Narrow" w:hAnsi="Arial Narrow" w:cs="Arial"/>
                <w:b/>
              </w:rPr>
              <w:t>:</w:t>
            </w:r>
          </w:p>
          <w:p w:rsidRPr="000B7762" w:rsidR="00076DC2" w:rsidP="000B7762" w:rsidRDefault="00076DC2" w14:paraId="4ED43109" w14:textId="77777777">
            <w:pPr>
              <w:spacing w:after="0" w:line="240" w:lineRule="auto"/>
              <w:jc w:val="both"/>
              <w:rPr>
                <w:rFonts w:ascii="Arial Narrow" w:hAnsi="Arial Narrow" w:cs="Arial"/>
                <w:b/>
              </w:rPr>
            </w:pPr>
          </w:p>
          <w:p w:rsidRPr="000B7762" w:rsidR="00C67CCD" w:rsidP="000B7762" w:rsidRDefault="00C67CCD" w14:paraId="18907BC8" w14:textId="77777777">
            <w:pPr>
              <w:spacing w:after="0" w:line="240" w:lineRule="auto"/>
              <w:jc w:val="both"/>
              <w:rPr>
                <w:rFonts w:ascii="Arial Narrow" w:hAnsi="Arial Narrow" w:cs="Arial"/>
                <w:b/>
                <w:bCs/>
                <w:iCs/>
                <w:color w:val="000000"/>
              </w:rPr>
            </w:pPr>
            <w:r w:rsidRPr="000B7762">
              <w:rPr>
                <w:rFonts w:ascii="Arial Narrow" w:hAnsi="Arial Narrow" w:cs="Arial"/>
                <w:color w:val="000000"/>
              </w:rPr>
              <w:t xml:space="preserve">De conformidad con el objeto a contratar y lo dispuesto en la </w:t>
            </w:r>
            <w:r w:rsidRPr="000B7762">
              <w:rPr>
                <w:rFonts w:ascii="Arial Narrow" w:hAnsi="Arial Narrow" w:cs="Arial"/>
              </w:rPr>
              <w:t>Ley 80 de 1993, Ley 1150 de 2007 y Decreto 1082 de 2015</w:t>
            </w:r>
            <w:r w:rsidRPr="000B7762">
              <w:rPr>
                <w:rFonts w:ascii="Arial Narrow" w:hAnsi="Arial Narrow" w:cs="Arial"/>
                <w:color w:val="000000"/>
              </w:rPr>
              <w:t xml:space="preserve">, el contrato resultado del proceso que aquí se adelanté se denominará: </w:t>
            </w:r>
            <w:r w:rsidRPr="000B7762">
              <w:rPr>
                <w:rFonts w:ascii="Arial Narrow" w:hAnsi="Arial Narrow" w:cs="Arial"/>
                <w:b/>
                <w:bCs/>
                <w:iCs/>
              </w:rPr>
              <w:t>CONTRATO DE PARTICIPACIÓN.</w:t>
            </w:r>
          </w:p>
          <w:p w:rsidRPr="000B7762" w:rsidR="00F0150C" w:rsidP="000B7762" w:rsidRDefault="00F0150C" w14:paraId="4BDF70A2" w14:textId="77777777">
            <w:pPr>
              <w:spacing w:after="0" w:line="240" w:lineRule="auto"/>
              <w:jc w:val="both"/>
              <w:rPr>
                <w:rFonts w:ascii="Arial Narrow" w:hAnsi="Arial Narrow" w:cs="Arial"/>
                <w:color w:val="000000"/>
              </w:rPr>
            </w:pPr>
          </w:p>
          <w:p w:rsidRPr="00A902D5" w:rsidR="00F0150C" w:rsidP="00A902D5" w:rsidRDefault="00F0150C" w14:paraId="55F0C689" w14:textId="3A27A4E3">
            <w:pPr>
              <w:pStyle w:val="Prrafodelista"/>
              <w:numPr>
                <w:ilvl w:val="1"/>
                <w:numId w:val="17"/>
              </w:numPr>
              <w:spacing w:after="0" w:line="240" w:lineRule="auto"/>
              <w:jc w:val="both"/>
              <w:rPr>
                <w:rFonts w:ascii="Arial Narrow" w:hAnsi="Arial Narrow" w:cs="Arial"/>
                <w:color w:val="000000"/>
              </w:rPr>
            </w:pPr>
            <w:r w:rsidRPr="00A902D5">
              <w:rPr>
                <w:rFonts w:ascii="Arial Narrow" w:hAnsi="Arial Narrow" w:cs="Arial"/>
                <w:b/>
              </w:rPr>
              <w:t xml:space="preserve">Modalidad de </w:t>
            </w:r>
            <w:r w:rsidRPr="00A902D5" w:rsidR="00057542">
              <w:rPr>
                <w:rFonts w:ascii="Arial Narrow" w:hAnsi="Arial Narrow" w:cs="Arial"/>
                <w:b/>
              </w:rPr>
              <w:t>s</w:t>
            </w:r>
            <w:r w:rsidRPr="00A902D5">
              <w:rPr>
                <w:rFonts w:ascii="Arial Narrow" w:hAnsi="Arial Narrow" w:cs="Arial"/>
                <w:b/>
              </w:rPr>
              <w:t>elección</w:t>
            </w:r>
            <w:r w:rsidRPr="00A902D5" w:rsidR="00057542">
              <w:rPr>
                <w:rFonts w:ascii="Arial Narrow" w:hAnsi="Arial Narrow" w:cs="Arial"/>
                <w:b/>
              </w:rPr>
              <w:t>:</w:t>
            </w:r>
            <w:r w:rsidRPr="00A902D5" w:rsidR="00C67CCD">
              <w:rPr>
                <w:rFonts w:ascii="Arial Narrow" w:hAnsi="Arial Narrow" w:cs="Arial"/>
                <w:b/>
              </w:rPr>
              <w:t xml:space="preserve"> </w:t>
            </w:r>
            <w:r w:rsidRPr="00A902D5" w:rsidR="00C67CCD">
              <w:rPr>
                <w:rFonts w:ascii="Arial Narrow" w:hAnsi="Arial Narrow" w:cs="Arial"/>
                <w:lang w:val="es-CO" w:eastAsia="es-CO"/>
              </w:rPr>
              <w:t>Contratación Directa.</w:t>
            </w:r>
          </w:p>
          <w:p w:rsidRPr="000B7762" w:rsidR="00076DC2" w:rsidP="000B7762" w:rsidRDefault="00076DC2" w14:paraId="10FD6976" w14:textId="77777777">
            <w:pPr>
              <w:spacing w:after="0" w:line="240" w:lineRule="auto"/>
              <w:jc w:val="both"/>
              <w:rPr>
                <w:rFonts w:ascii="Arial Narrow" w:hAnsi="Arial Narrow" w:cs="Arial"/>
                <w:b/>
                <w:bCs/>
                <w:color w:val="FF0000"/>
              </w:rPr>
            </w:pPr>
          </w:p>
          <w:p w:rsidRPr="000B7762" w:rsidR="00C67CCD" w:rsidP="000B7762" w:rsidRDefault="00C67CCD" w14:paraId="07F7C277" w14:textId="41E341CC">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lang w:val="es-CO" w:eastAsia="es-CO"/>
              </w:rPr>
              <w:t xml:space="preserve">Por tratarse de un contrato de participación, se podrá contratar directamente, para lo cual se deberá demostrar el reconocimiento de </w:t>
            </w:r>
            <w:r w:rsidR="00984E8A">
              <w:rPr>
                <w:rFonts w:ascii="Arial Narrow" w:hAnsi="Arial Narrow" w:cs="Arial"/>
                <w:lang w:val="es-CO" w:eastAsia="es-CO"/>
              </w:rPr>
              <w:t xml:space="preserve">la </w:t>
            </w:r>
            <w:r w:rsidRPr="000B7762">
              <w:rPr>
                <w:rFonts w:ascii="Arial Narrow" w:hAnsi="Arial Narrow" w:cs="Arial"/>
                <w:lang w:val="es-CO" w:eastAsia="es-CO"/>
              </w:rPr>
              <w:t xml:space="preserve">calidad de denunciante. </w:t>
            </w:r>
          </w:p>
          <w:p w:rsidRPr="000B7762" w:rsidR="00C67CCD" w:rsidP="000B7762" w:rsidRDefault="00C67CCD" w14:paraId="46EC01A8" w14:textId="77777777">
            <w:pPr>
              <w:autoSpaceDE w:val="0"/>
              <w:autoSpaceDN w:val="0"/>
              <w:adjustRightInd w:val="0"/>
              <w:spacing w:after="0" w:line="240" w:lineRule="auto"/>
              <w:jc w:val="both"/>
              <w:rPr>
                <w:rFonts w:ascii="Arial Narrow" w:hAnsi="Arial Narrow" w:cs="Arial"/>
                <w:lang w:val="es-CO" w:eastAsia="es-CO"/>
              </w:rPr>
            </w:pPr>
          </w:p>
          <w:p w:rsidRPr="000B7762" w:rsidR="00C67CCD" w:rsidP="000B7762" w:rsidRDefault="00C67CCD" w14:paraId="67086D3C" w14:textId="1C89E02D">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lang w:val="es-CO" w:eastAsia="es-CO"/>
              </w:rPr>
              <w:t xml:space="preserve">De conformidad con lo anterior, la modalidad de selección pertinente para contratar corresponde a: “Adelantar las gestiones judiciales y extrajudiciales necesarias para que los bienes denunciados como vocación hereditaria en la denuncia </w:t>
            </w:r>
            <w:r w:rsidRPr="000B7762" w:rsidR="00220CA3">
              <w:rPr>
                <w:rFonts w:ascii="Arial Narrow" w:hAnsi="Arial Narrow" w:cs="Arial"/>
                <w:lang w:val="es-CO" w:eastAsia="es-CO"/>
              </w:rPr>
              <w:t>D-</w:t>
            </w:r>
            <w:r w:rsidR="008C4C2B">
              <w:rPr>
                <w:rFonts w:ascii="Arial Narrow" w:hAnsi="Arial Narrow" w:cs="Arial"/>
                <w:color w:val="FFC000"/>
                <w:lang w:val="es-CO" w:eastAsia="es-CO"/>
              </w:rPr>
              <w:t>XXX</w:t>
            </w:r>
            <w:r w:rsidRPr="000B7762" w:rsidR="0072316D">
              <w:rPr>
                <w:rFonts w:ascii="Arial Narrow" w:hAnsi="Arial Narrow" w:cs="Arial"/>
                <w:lang w:val="es-CO" w:eastAsia="es-CO"/>
              </w:rPr>
              <w:t xml:space="preserve"> del </w:t>
            </w:r>
            <w:r w:rsidR="008C4C2B">
              <w:rPr>
                <w:rFonts w:ascii="Arial Narrow" w:hAnsi="Arial Narrow"/>
                <w:color w:val="FFC000"/>
              </w:rPr>
              <w:t>XX</w:t>
            </w:r>
            <w:r w:rsidRPr="000B7762" w:rsidR="00220CA3">
              <w:rPr>
                <w:rFonts w:ascii="Arial Narrow" w:hAnsi="Arial Narrow"/>
              </w:rPr>
              <w:t xml:space="preserve"> de </w:t>
            </w:r>
            <w:r w:rsidR="008C4C2B">
              <w:rPr>
                <w:rFonts w:ascii="Arial Narrow" w:hAnsi="Arial Narrow"/>
                <w:color w:val="FFC000"/>
              </w:rPr>
              <w:t>XXXX</w:t>
            </w:r>
            <w:r w:rsidRPr="000B7762" w:rsidR="00220CA3">
              <w:rPr>
                <w:rFonts w:ascii="Arial Narrow" w:hAnsi="Arial Narrow"/>
              </w:rPr>
              <w:t xml:space="preserve"> de </w:t>
            </w:r>
            <w:r w:rsidRPr="000B7762" w:rsidR="00220CA3">
              <w:rPr>
                <w:rFonts w:ascii="Arial Narrow" w:hAnsi="Arial Narrow"/>
              </w:rPr>
              <w:lastRenderedPageBreak/>
              <w:t>202</w:t>
            </w:r>
            <w:r w:rsidRPr="008C4C2B" w:rsidR="008C4C2B">
              <w:rPr>
                <w:rFonts w:ascii="Arial Narrow" w:hAnsi="Arial Narrow"/>
                <w:color w:val="FFC000"/>
              </w:rPr>
              <w:t>X</w:t>
            </w:r>
            <w:r w:rsidRPr="000B7762">
              <w:rPr>
                <w:rFonts w:ascii="Arial Narrow" w:hAnsi="Arial Narrow" w:cs="Arial"/>
                <w:lang w:val="es-CO" w:eastAsia="es-CO"/>
              </w:rPr>
              <w:t xml:space="preserve">, del libro radicador de denuncias de vocaciones hereditarias, bienes vacantes y mostrencos de la Regional Bogotá, le sean adjudicados y entregados real y materialmente al ICBF”.    </w:t>
            </w:r>
            <w:r w:rsidRPr="000B7762" w:rsidR="0072316D">
              <w:rPr>
                <w:rFonts w:ascii="Arial Narrow" w:hAnsi="Arial Narrow" w:cs="Arial"/>
                <w:lang w:val="es-CO" w:eastAsia="es-CO"/>
              </w:rPr>
              <w:t xml:space="preserve"> </w:t>
            </w:r>
            <w:r w:rsidRPr="000B7762" w:rsidR="008947EE">
              <w:rPr>
                <w:rFonts w:ascii="Arial Narrow" w:hAnsi="Arial Narrow" w:cs="Arial"/>
                <w:lang w:val="es-CO" w:eastAsia="es-CO"/>
              </w:rPr>
              <w:t xml:space="preserve"> </w:t>
            </w:r>
          </w:p>
          <w:p w:rsidRPr="000B7762" w:rsidR="00692575" w:rsidP="000B7762" w:rsidRDefault="00692575" w14:paraId="1D2ED0D2" w14:textId="77777777">
            <w:pPr>
              <w:spacing w:after="0" w:line="240" w:lineRule="auto"/>
              <w:jc w:val="both"/>
              <w:rPr>
                <w:rFonts w:ascii="Arial Narrow" w:hAnsi="Arial Narrow" w:cs="Arial"/>
                <w:b/>
              </w:rPr>
            </w:pPr>
          </w:p>
          <w:p w:rsidRPr="000B7762" w:rsidR="00692575" w:rsidP="000B7762" w:rsidRDefault="009A0514" w14:paraId="280DB82C" w14:textId="77777777">
            <w:pPr>
              <w:spacing w:after="0" w:line="240" w:lineRule="auto"/>
              <w:jc w:val="both"/>
              <w:rPr>
                <w:rFonts w:ascii="Arial Narrow" w:hAnsi="Arial Narrow" w:cs="Arial"/>
                <w:b/>
                <w:bCs/>
              </w:rPr>
            </w:pPr>
            <w:r w:rsidRPr="000B7762">
              <w:rPr>
                <w:rFonts w:ascii="Arial Narrow" w:hAnsi="Arial Narrow" w:cs="Arial"/>
                <w:b/>
                <w:bCs/>
              </w:rPr>
              <w:t xml:space="preserve">3.3. </w:t>
            </w:r>
            <w:r w:rsidRPr="000B7762" w:rsidR="00FA4B53">
              <w:rPr>
                <w:rFonts w:ascii="Arial Narrow" w:hAnsi="Arial Narrow" w:cs="Arial"/>
                <w:b/>
                <w:bCs/>
              </w:rPr>
              <w:t xml:space="preserve">Código (s) UNSPSC: </w:t>
            </w:r>
          </w:p>
          <w:p w:rsidRPr="000B7762" w:rsidR="009A0514" w:rsidP="000B7762" w:rsidRDefault="009A0514" w14:paraId="315F2615" w14:textId="77777777">
            <w:pPr>
              <w:spacing w:after="0" w:line="240" w:lineRule="auto"/>
              <w:jc w:val="both"/>
              <w:rPr>
                <w:rFonts w:ascii="Arial Narrow" w:hAnsi="Arial Narrow" w:cs="Arial"/>
                <w:b/>
                <w:bCs/>
                <w:color w:val="FF0000"/>
                <w:highlight w:val="green"/>
              </w:rPr>
            </w:pPr>
          </w:p>
          <w:p w:rsidRPr="0069702B" w:rsidR="009A0514" w:rsidP="000B7762" w:rsidRDefault="00C67CCD" w14:paraId="2D5FFCB2" w14:textId="0BBC0D64">
            <w:pPr>
              <w:spacing w:after="0" w:line="240" w:lineRule="auto"/>
              <w:jc w:val="both"/>
              <w:rPr>
                <w:rFonts w:ascii="Arial Narrow" w:hAnsi="Arial Narrow" w:cs="Arial"/>
                <w:i/>
                <w:color w:val="FF0000"/>
              </w:rPr>
            </w:pPr>
            <w:r w:rsidRPr="000B7762">
              <w:rPr>
                <w:rFonts w:ascii="Arial Narrow" w:hAnsi="Arial Narrow" w:cs="Arial"/>
                <w:iCs/>
              </w:rPr>
              <w:t>Código UNSPSC:80111600</w:t>
            </w:r>
            <w:r w:rsidRPr="000B7762">
              <w:rPr>
                <w:rFonts w:ascii="Arial Narrow" w:hAnsi="Arial Narrow" w:cs="Arial"/>
                <w:i/>
                <w:color w:val="FF0000"/>
              </w:rPr>
              <w:t xml:space="preserve"> </w:t>
            </w:r>
          </w:p>
        </w:tc>
      </w:tr>
      <w:tr w:rsidRPr="001F7828" w:rsidR="0076134C" w:rsidTr="7971E099" w14:paraId="1B6D0149" w14:textId="77777777">
        <w:trPr>
          <w:trHeight w:val="1242"/>
        </w:trPr>
        <w:tc>
          <w:tcPr>
            <w:tcW w:w="10816" w:type="dxa"/>
            <w:gridSpan w:val="2"/>
            <w:tcBorders>
              <w:top w:val="single" w:color="auto" w:sz="6" w:space="0"/>
              <w:bottom w:val="single" w:color="auto" w:sz="6" w:space="0"/>
            </w:tcBorders>
            <w:shd w:val="clear" w:color="auto" w:fill="auto"/>
            <w:tcMar/>
          </w:tcPr>
          <w:p w:rsidR="00A902D5" w:rsidP="00A902D5" w:rsidRDefault="00A902D5" w14:paraId="6197C45D" w14:textId="77777777">
            <w:pPr>
              <w:pStyle w:val="Prrafodelista"/>
              <w:spacing w:after="0" w:line="240" w:lineRule="auto"/>
              <w:jc w:val="both"/>
              <w:rPr>
                <w:rFonts w:ascii="Arial Narrow" w:hAnsi="Arial Narrow" w:cs="Arial"/>
                <w:b/>
              </w:rPr>
            </w:pPr>
          </w:p>
          <w:p w:rsidRPr="00A902D5" w:rsidR="003F01E8" w:rsidP="00A902D5" w:rsidRDefault="003F01E8" w14:paraId="58022DF3" w14:textId="189685CD">
            <w:pPr>
              <w:pStyle w:val="Prrafodelista"/>
              <w:numPr>
                <w:ilvl w:val="0"/>
                <w:numId w:val="15"/>
              </w:numPr>
              <w:spacing w:after="0" w:line="240" w:lineRule="auto"/>
              <w:jc w:val="both"/>
              <w:rPr>
                <w:rFonts w:ascii="Arial Narrow" w:hAnsi="Arial Narrow" w:cs="Arial"/>
                <w:b/>
              </w:rPr>
            </w:pPr>
            <w:r w:rsidRPr="00A902D5">
              <w:rPr>
                <w:rFonts w:ascii="Arial Narrow" w:hAnsi="Arial Narrow" w:cs="Arial"/>
                <w:b/>
              </w:rPr>
              <w:t>ANÁLISIS DEL VALOR ESTIMADO DEL CONTRATO Y PRESUPUESTO OFICIAL</w:t>
            </w:r>
            <w:r w:rsidRPr="00A902D5" w:rsidR="00CA1C9D">
              <w:rPr>
                <w:rFonts w:ascii="Arial Narrow" w:hAnsi="Arial Narrow" w:cs="Arial"/>
                <w:b/>
              </w:rPr>
              <w:t>.</w:t>
            </w:r>
          </w:p>
          <w:p w:rsidRPr="000B7762" w:rsidR="00952373" w:rsidP="000B7762" w:rsidRDefault="00952373" w14:paraId="66A996F8" w14:textId="77777777">
            <w:pPr>
              <w:pStyle w:val="Cuadrculamedia1-nfasis21"/>
              <w:autoSpaceDE w:val="0"/>
              <w:autoSpaceDN w:val="0"/>
              <w:ind w:left="0" w:right="-108"/>
              <w:rPr>
                <w:rFonts w:ascii="Arial Narrow" w:hAnsi="Arial Narrow" w:cs="Arial"/>
                <w:b/>
                <w:sz w:val="22"/>
                <w:szCs w:val="22"/>
                <w:lang w:val="es-CO"/>
              </w:rPr>
            </w:pPr>
          </w:p>
          <w:p w:rsidRPr="000B7762" w:rsidR="005E4B03" w:rsidP="000B7762" w:rsidRDefault="005E4B03" w14:paraId="090113BA" w14:textId="4BE51359">
            <w:pPr>
              <w:spacing w:line="240" w:lineRule="auto"/>
              <w:jc w:val="both"/>
              <w:rPr>
                <w:rFonts w:ascii="Arial Narrow" w:hAnsi="Arial Narrow" w:cs="Arial"/>
                <w:lang w:val="es-CO"/>
              </w:rPr>
            </w:pPr>
            <w:r w:rsidRPr="000B7762">
              <w:rPr>
                <w:rFonts w:ascii="Arial Narrow" w:hAnsi="Arial Narrow" w:cs="Arial"/>
                <w:lang w:val="es-CO"/>
              </w:rPr>
              <w:t>El valor del presente contrato es indeterminado pero determinable al momento del ingreso real y material de los bienes al Instituto, de conformidad con el artículo 2.4.3.1.3.9 del Decreto 1084 de 2015, que dispone que el pago de participación económica al contratista sólo se efectuará una vez los respectivos bienes ingresen real y materialmente al patrimonio del Instituto y que el pago se liquidará sobre el valor efectivamente percibido por el ICBF por los bienes denunciados. En ese mismo sentido, la Resolución 682 de 2018 dispuso en su artículo 24, que la determinación del valor del contrato es indeterminada.</w:t>
            </w:r>
          </w:p>
          <w:p w:rsidRPr="000B7762" w:rsidR="009C3E78" w:rsidP="000B7762" w:rsidRDefault="009C3E78" w14:paraId="2E242A5B" w14:textId="67F4A0C9">
            <w:pPr>
              <w:autoSpaceDE w:val="0"/>
              <w:autoSpaceDN w:val="0"/>
              <w:adjustRightInd w:val="0"/>
              <w:spacing w:after="0" w:line="240" w:lineRule="auto"/>
              <w:jc w:val="both"/>
              <w:rPr>
                <w:rFonts w:ascii="Arial Narrow" w:hAnsi="Arial Narrow" w:cs="Arial"/>
              </w:rPr>
            </w:pPr>
            <w:r w:rsidRPr="000B7762">
              <w:rPr>
                <w:rFonts w:ascii="Arial Narrow" w:hAnsi="Arial Narrow" w:cs="Arial"/>
                <w:b/>
                <w:u w:val="single"/>
              </w:rPr>
              <w:t>GASTOS Y COSTOS</w:t>
            </w:r>
            <w:r w:rsidRPr="000B7762">
              <w:rPr>
                <w:rFonts w:ascii="Arial Narrow" w:hAnsi="Arial Narrow" w:cs="Arial"/>
                <w:b/>
              </w:rPr>
              <w:t xml:space="preserve">: </w:t>
            </w:r>
            <w:r w:rsidRPr="000B7762">
              <w:rPr>
                <w:rFonts w:ascii="Arial Narrow" w:hAnsi="Arial Narrow" w:cs="Arial"/>
              </w:rPr>
              <w:t xml:space="preserve">Los gastos y costos que se causen por efecto del otorgamiento del contrato estarán a cargo a </w:t>
            </w:r>
            <w:r w:rsidRPr="000B7762">
              <w:rPr>
                <w:rFonts w:ascii="Arial Narrow" w:hAnsi="Arial Narrow" w:cs="Arial"/>
                <w:bCs/>
              </w:rPr>
              <w:t>el</w:t>
            </w:r>
            <w:r w:rsidRPr="000B7762">
              <w:rPr>
                <w:rFonts w:ascii="Arial Narrow" w:hAnsi="Arial Narrow" w:cs="Arial"/>
                <w:b/>
              </w:rPr>
              <w:t xml:space="preserve"> </w:t>
            </w:r>
            <w:r w:rsidRPr="000B7762">
              <w:rPr>
                <w:rFonts w:ascii="Arial Narrow" w:hAnsi="Arial Narrow" w:cs="Arial"/>
                <w:bCs/>
              </w:rPr>
              <w:t>denunciante / contratista,</w:t>
            </w:r>
            <w:r w:rsidRPr="000B7762">
              <w:rPr>
                <w:rFonts w:ascii="Arial Narrow" w:hAnsi="Arial Narrow" w:cs="Arial"/>
              </w:rPr>
              <w:t xml:space="preserve"> quien tiene la obligación de sufragarlos o garantizarlos por cualquier medio idóneo so pena de incumplimiento.</w:t>
            </w:r>
          </w:p>
          <w:p w:rsidRPr="000B7762" w:rsidR="009C3E78" w:rsidP="000B7762" w:rsidRDefault="009C3E78" w14:paraId="2EC93316" w14:textId="77777777">
            <w:pPr>
              <w:autoSpaceDE w:val="0"/>
              <w:autoSpaceDN w:val="0"/>
              <w:adjustRightInd w:val="0"/>
              <w:spacing w:after="0" w:line="240" w:lineRule="auto"/>
              <w:jc w:val="both"/>
              <w:rPr>
                <w:rFonts w:ascii="Arial Narrow" w:hAnsi="Arial Narrow" w:cs="Arial"/>
              </w:rPr>
            </w:pPr>
          </w:p>
          <w:p w:rsidRPr="000B7762" w:rsidR="00220CA3" w:rsidP="000B7762" w:rsidRDefault="00FC7211" w14:paraId="3AC10F19" w14:textId="440F9596">
            <w:pPr>
              <w:autoSpaceDE w:val="0"/>
              <w:autoSpaceDN w:val="0"/>
              <w:spacing w:line="240" w:lineRule="auto"/>
              <w:ind w:right="-108"/>
              <w:rPr>
                <w:rFonts w:ascii="Arial Narrow" w:hAnsi="Arial Narrow" w:cs="Arial"/>
                <w:b/>
                <w:bCs/>
                <w:iCs/>
                <w:u w:val="single"/>
                <w:lang w:val="es-CO"/>
              </w:rPr>
            </w:pPr>
            <w:r w:rsidRPr="000B7762">
              <w:rPr>
                <w:rFonts w:ascii="Arial Narrow" w:hAnsi="Arial Narrow" w:cs="Arial"/>
                <w:b/>
                <w:bCs/>
                <w:iCs/>
                <w:u w:val="single"/>
                <w:lang w:val="es-CO"/>
              </w:rPr>
              <w:t>NOTA: Para esta contratación NO APLICA el estudio de mercado o de sector.</w:t>
            </w:r>
          </w:p>
        </w:tc>
      </w:tr>
      <w:tr w:rsidRPr="001F7828" w:rsidR="0076134C" w:rsidTr="7971E099" w14:paraId="33C031C7" w14:textId="77777777">
        <w:trPr>
          <w:trHeight w:val="385"/>
        </w:trPr>
        <w:tc>
          <w:tcPr>
            <w:tcW w:w="10816" w:type="dxa"/>
            <w:gridSpan w:val="2"/>
            <w:tcBorders>
              <w:top w:val="single" w:color="auto" w:sz="6" w:space="0"/>
              <w:bottom w:val="single" w:color="auto" w:sz="6" w:space="0"/>
            </w:tcBorders>
            <w:shd w:val="clear" w:color="auto" w:fill="auto"/>
            <w:tcMar/>
          </w:tcPr>
          <w:p w:rsidR="0069702B" w:rsidP="0069702B" w:rsidRDefault="0069702B" w14:paraId="7F2CA20A" w14:textId="77777777">
            <w:pPr>
              <w:spacing w:after="0" w:line="240" w:lineRule="auto"/>
              <w:ind w:left="720"/>
              <w:jc w:val="both"/>
              <w:rPr>
                <w:rFonts w:ascii="Arial Narrow" w:hAnsi="Arial Narrow" w:cs="Arial"/>
                <w:b/>
              </w:rPr>
            </w:pPr>
          </w:p>
          <w:p w:rsidRPr="004F7867" w:rsidR="0076134C" w:rsidP="004F7867" w:rsidRDefault="00811269" w14:paraId="4A6F87F9" w14:textId="33D34959">
            <w:pPr>
              <w:numPr>
                <w:ilvl w:val="0"/>
                <w:numId w:val="15"/>
              </w:numPr>
              <w:spacing w:after="0" w:line="240" w:lineRule="auto"/>
              <w:jc w:val="both"/>
              <w:rPr>
                <w:rFonts w:ascii="Arial Narrow" w:hAnsi="Arial Narrow" w:cs="Arial"/>
                <w:b/>
              </w:rPr>
            </w:pPr>
            <w:r w:rsidRPr="000B7762">
              <w:rPr>
                <w:rFonts w:ascii="Arial Narrow" w:hAnsi="Arial Narrow" w:cs="Arial"/>
                <w:b/>
              </w:rPr>
              <w:t>FUENTE DE LOS RECUR</w:t>
            </w:r>
            <w:r w:rsidRPr="000B7762" w:rsidR="00F40831">
              <w:rPr>
                <w:rFonts w:ascii="Arial Narrow" w:hAnsi="Arial Narrow" w:cs="Arial"/>
                <w:b/>
              </w:rPr>
              <w:t>S</w:t>
            </w:r>
            <w:r w:rsidRPr="000B7762">
              <w:rPr>
                <w:rFonts w:ascii="Arial Narrow" w:hAnsi="Arial Narrow" w:cs="Arial"/>
                <w:b/>
              </w:rPr>
              <w:t>OS</w:t>
            </w:r>
            <w:r w:rsidRPr="000B7762" w:rsidR="001B3D21">
              <w:rPr>
                <w:rFonts w:ascii="Arial Narrow" w:hAnsi="Arial Narrow" w:cs="Arial"/>
                <w:b/>
              </w:rPr>
              <w:t>.</w:t>
            </w:r>
            <w:r w:rsidRPr="000B7762">
              <w:rPr>
                <w:rFonts w:ascii="Arial Narrow" w:hAnsi="Arial Narrow" w:cs="Arial"/>
                <w:b/>
              </w:rPr>
              <w:t xml:space="preserve"> </w:t>
            </w:r>
            <w:r w:rsidRPr="000B7762" w:rsidR="00FC7211">
              <w:rPr>
                <w:rFonts w:ascii="Arial Narrow" w:hAnsi="Arial Narrow" w:cs="Arial"/>
                <w:bCs/>
              </w:rPr>
              <w:t>NO APLICA</w:t>
            </w:r>
          </w:p>
        </w:tc>
      </w:tr>
      <w:tr w:rsidRPr="001F7828" w:rsidR="004A6521" w:rsidTr="7971E099" w14:paraId="13EEE569" w14:textId="77777777">
        <w:trPr>
          <w:trHeight w:val="385"/>
        </w:trPr>
        <w:tc>
          <w:tcPr>
            <w:tcW w:w="10816" w:type="dxa"/>
            <w:gridSpan w:val="2"/>
            <w:tcBorders>
              <w:top w:val="single" w:color="auto" w:sz="6" w:space="0"/>
              <w:bottom w:val="single" w:color="auto" w:sz="6" w:space="0"/>
            </w:tcBorders>
            <w:shd w:val="clear" w:color="auto" w:fill="auto"/>
            <w:tcMar/>
          </w:tcPr>
          <w:p w:rsidR="0069702B" w:rsidP="0069702B" w:rsidRDefault="0069702B" w14:paraId="3FC57186" w14:textId="77777777">
            <w:pPr>
              <w:spacing w:after="0" w:line="240" w:lineRule="auto"/>
              <w:ind w:left="720"/>
              <w:jc w:val="both"/>
              <w:rPr>
                <w:rFonts w:ascii="Arial Narrow" w:hAnsi="Arial Narrow" w:cs="Arial"/>
                <w:b/>
              </w:rPr>
            </w:pPr>
          </w:p>
          <w:p w:rsidRPr="004F7867" w:rsidR="003448EA" w:rsidP="000B7762" w:rsidRDefault="006206F5" w14:paraId="2A29780A" w14:textId="719B3FDB">
            <w:pPr>
              <w:numPr>
                <w:ilvl w:val="0"/>
                <w:numId w:val="15"/>
              </w:numPr>
              <w:spacing w:after="0" w:line="240" w:lineRule="auto"/>
              <w:jc w:val="both"/>
              <w:rPr>
                <w:rFonts w:ascii="Arial Narrow" w:hAnsi="Arial Narrow" w:cs="Arial"/>
                <w:b/>
              </w:rPr>
            </w:pPr>
            <w:r w:rsidRPr="000B7762">
              <w:rPr>
                <w:rFonts w:ascii="Arial Narrow" w:hAnsi="Arial Narrow" w:cs="Arial"/>
                <w:b/>
              </w:rPr>
              <w:t>JUSTIFICACIONES DE LOS FACTOR</w:t>
            </w:r>
            <w:r w:rsidRPr="000B7762" w:rsidR="00D35926">
              <w:rPr>
                <w:rFonts w:ascii="Arial Narrow" w:hAnsi="Arial Narrow" w:cs="Arial"/>
                <w:b/>
              </w:rPr>
              <w:t>E</w:t>
            </w:r>
            <w:r w:rsidRPr="000B7762">
              <w:rPr>
                <w:rFonts w:ascii="Arial Narrow" w:hAnsi="Arial Narrow" w:cs="Arial"/>
                <w:b/>
              </w:rPr>
              <w:t>S DE SELECCIÓN.</w:t>
            </w:r>
            <w:r w:rsidRPr="000B7762" w:rsidR="001B3D21">
              <w:rPr>
                <w:rFonts w:ascii="Arial Narrow" w:hAnsi="Arial Narrow" w:cs="Arial"/>
                <w:b/>
              </w:rPr>
              <w:t xml:space="preserve"> </w:t>
            </w:r>
            <w:r w:rsidRPr="000B7762" w:rsidR="00FC7211">
              <w:rPr>
                <w:rFonts w:ascii="Arial Narrow" w:hAnsi="Arial Narrow" w:cs="Arial"/>
                <w:bCs/>
                <w:lang w:val="es-CO"/>
              </w:rPr>
              <w:t>NO APLICA</w:t>
            </w:r>
          </w:p>
        </w:tc>
      </w:tr>
      <w:tr w:rsidRPr="001F7828" w:rsidR="004A6521" w:rsidTr="7971E099" w14:paraId="041C919E" w14:textId="77777777">
        <w:trPr>
          <w:trHeight w:val="385"/>
        </w:trPr>
        <w:tc>
          <w:tcPr>
            <w:tcW w:w="10816" w:type="dxa"/>
            <w:gridSpan w:val="2"/>
            <w:tcBorders>
              <w:top w:val="single" w:color="auto" w:sz="6" w:space="0"/>
              <w:bottom w:val="single" w:color="auto" w:sz="6" w:space="0"/>
            </w:tcBorders>
            <w:shd w:val="clear" w:color="auto" w:fill="auto"/>
            <w:tcMar/>
          </w:tcPr>
          <w:p w:rsidR="0069702B" w:rsidP="0069702B" w:rsidRDefault="0069702B" w14:paraId="7F5C694B" w14:textId="77777777">
            <w:pPr>
              <w:spacing w:after="0" w:line="240" w:lineRule="auto"/>
              <w:ind w:left="720"/>
              <w:jc w:val="both"/>
              <w:rPr>
                <w:rFonts w:ascii="Arial Narrow" w:hAnsi="Arial Narrow" w:cs="Arial"/>
                <w:b/>
              </w:rPr>
            </w:pPr>
          </w:p>
          <w:p w:rsidRPr="000B7762" w:rsidR="00005EF0" w:rsidP="00A902D5" w:rsidRDefault="00005EF0" w14:paraId="4EE3B573" w14:textId="14A0FED2">
            <w:pPr>
              <w:numPr>
                <w:ilvl w:val="0"/>
                <w:numId w:val="15"/>
              </w:numPr>
              <w:spacing w:after="0" w:line="240" w:lineRule="auto"/>
              <w:jc w:val="both"/>
              <w:rPr>
                <w:rFonts w:ascii="Arial Narrow" w:hAnsi="Arial Narrow" w:cs="Arial"/>
                <w:b/>
              </w:rPr>
            </w:pPr>
            <w:r w:rsidRPr="000B7762">
              <w:rPr>
                <w:rFonts w:ascii="Arial Narrow" w:hAnsi="Arial Narrow" w:cs="Arial"/>
                <w:b/>
              </w:rPr>
              <w:t>OBLIGACIONES</w:t>
            </w:r>
            <w:r w:rsidRPr="000B7762" w:rsidR="00AD6D61">
              <w:rPr>
                <w:rFonts w:ascii="Arial Narrow" w:hAnsi="Arial Narrow" w:cs="Arial"/>
                <w:b/>
              </w:rPr>
              <w:t>.</w:t>
            </w:r>
          </w:p>
          <w:p w:rsidRPr="000B7762" w:rsidR="00005EF0" w:rsidP="000B7762" w:rsidRDefault="00005EF0" w14:paraId="10B4E17C" w14:textId="77777777">
            <w:pPr>
              <w:pStyle w:val="Cuadrculamedia1-nfasis21"/>
              <w:rPr>
                <w:rFonts w:ascii="Arial Narrow" w:hAnsi="Arial Narrow" w:cs="Arial"/>
                <w:b/>
                <w:sz w:val="22"/>
                <w:szCs w:val="22"/>
                <w:lang w:val="es-CO"/>
              </w:rPr>
            </w:pPr>
          </w:p>
          <w:p w:rsidRPr="000B7762" w:rsidR="00005EF0" w:rsidP="000B7762" w:rsidRDefault="00946260" w14:paraId="063B0A52" w14:textId="77777777">
            <w:pPr>
              <w:pStyle w:val="Cuadrculamedia1-nfasis21"/>
              <w:ind w:left="0"/>
              <w:rPr>
                <w:rFonts w:ascii="Arial Narrow" w:hAnsi="Arial Narrow" w:cs="Arial"/>
                <w:b/>
                <w:sz w:val="22"/>
                <w:szCs w:val="22"/>
                <w:lang w:val="es-CO"/>
              </w:rPr>
            </w:pPr>
            <w:r w:rsidRPr="000B7762">
              <w:rPr>
                <w:rFonts w:ascii="Arial Narrow" w:hAnsi="Arial Narrow" w:cs="Arial"/>
                <w:b/>
                <w:sz w:val="22"/>
                <w:szCs w:val="22"/>
                <w:lang w:val="es-CO"/>
              </w:rPr>
              <w:t xml:space="preserve">7.1 </w:t>
            </w:r>
            <w:r w:rsidRPr="000B7762" w:rsidR="00005EF0">
              <w:rPr>
                <w:rFonts w:ascii="Arial Narrow" w:hAnsi="Arial Narrow" w:cs="Arial"/>
                <w:b/>
                <w:sz w:val="22"/>
                <w:szCs w:val="22"/>
                <w:lang w:val="es-CO"/>
              </w:rPr>
              <w:t>Obligaciones del Contratista</w:t>
            </w:r>
            <w:r w:rsidRPr="000B7762" w:rsidR="00AD6D61">
              <w:rPr>
                <w:rFonts w:ascii="Arial Narrow" w:hAnsi="Arial Narrow" w:cs="Arial"/>
                <w:b/>
                <w:sz w:val="22"/>
                <w:szCs w:val="22"/>
                <w:lang w:val="es-CO"/>
              </w:rPr>
              <w:t>.</w:t>
            </w:r>
            <w:r w:rsidRPr="000B7762" w:rsidR="00005EF0">
              <w:rPr>
                <w:rFonts w:ascii="Arial Narrow" w:hAnsi="Arial Narrow" w:cs="Arial"/>
                <w:b/>
                <w:sz w:val="22"/>
                <w:szCs w:val="22"/>
                <w:lang w:val="es-CO"/>
              </w:rPr>
              <w:t xml:space="preserve"> </w:t>
            </w:r>
          </w:p>
          <w:p w:rsidRPr="000B7762" w:rsidR="00005EF0" w:rsidP="000B7762" w:rsidRDefault="00005EF0" w14:paraId="2207AF14" w14:textId="77777777">
            <w:pPr>
              <w:pStyle w:val="Cuadrculamedia1-nfasis21"/>
              <w:rPr>
                <w:rFonts w:ascii="Arial Narrow" w:hAnsi="Arial Narrow" w:cs="Arial"/>
                <w:b/>
                <w:sz w:val="22"/>
                <w:szCs w:val="22"/>
                <w:lang w:val="es-CO"/>
              </w:rPr>
            </w:pPr>
          </w:p>
          <w:p w:rsidRPr="000B7762" w:rsidR="00005EF0" w:rsidP="000B7762" w:rsidRDefault="00946260" w14:paraId="1BD44A17" w14:textId="77777777">
            <w:pPr>
              <w:pStyle w:val="Cuadrculamedia1-nfasis21"/>
              <w:ind w:left="0"/>
              <w:rPr>
                <w:rFonts w:ascii="Arial Narrow" w:hAnsi="Arial Narrow" w:cs="Arial"/>
                <w:b/>
                <w:sz w:val="22"/>
                <w:szCs w:val="22"/>
                <w:lang w:val="es-CO"/>
              </w:rPr>
            </w:pPr>
            <w:r w:rsidRPr="000B7762">
              <w:rPr>
                <w:rFonts w:ascii="Arial Narrow" w:hAnsi="Arial Narrow" w:cs="Arial"/>
                <w:b/>
                <w:sz w:val="22"/>
                <w:szCs w:val="22"/>
                <w:lang w:val="es-CO"/>
              </w:rPr>
              <w:t xml:space="preserve">7.1.1 </w:t>
            </w:r>
            <w:r w:rsidRPr="000B7762" w:rsidR="00005EF0">
              <w:rPr>
                <w:rFonts w:ascii="Arial Narrow" w:hAnsi="Arial Narrow" w:cs="Arial"/>
                <w:b/>
                <w:sz w:val="22"/>
                <w:szCs w:val="22"/>
                <w:lang w:val="es-CO"/>
              </w:rPr>
              <w:t xml:space="preserve">Obligaciones Generales del </w:t>
            </w:r>
            <w:r w:rsidRPr="000B7762" w:rsidR="00AD6D61">
              <w:rPr>
                <w:rFonts w:ascii="Arial Narrow" w:hAnsi="Arial Narrow" w:cs="Arial"/>
                <w:b/>
                <w:sz w:val="22"/>
                <w:szCs w:val="22"/>
                <w:lang w:val="es-CO"/>
              </w:rPr>
              <w:t>C</w:t>
            </w:r>
            <w:r w:rsidRPr="000B7762" w:rsidR="00005EF0">
              <w:rPr>
                <w:rFonts w:ascii="Arial Narrow" w:hAnsi="Arial Narrow" w:cs="Arial"/>
                <w:b/>
                <w:sz w:val="22"/>
                <w:szCs w:val="22"/>
                <w:lang w:val="es-CO"/>
              </w:rPr>
              <w:t>ontratista</w:t>
            </w:r>
            <w:r w:rsidRPr="000B7762" w:rsidR="00AD6D61">
              <w:rPr>
                <w:rFonts w:ascii="Arial Narrow" w:hAnsi="Arial Narrow" w:cs="Arial"/>
                <w:b/>
                <w:sz w:val="22"/>
                <w:szCs w:val="22"/>
                <w:lang w:val="es-CO"/>
              </w:rPr>
              <w:t>:</w:t>
            </w:r>
          </w:p>
          <w:p w:rsidRPr="000B7762" w:rsidR="00FC7211" w:rsidP="000B7762" w:rsidRDefault="00FC7211" w14:paraId="2F4421CD" w14:textId="77777777">
            <w:pPr>
              <w:autoSpaceDE w:val="0"/>
              <w:autoSpaceDN w:val="0"/>
              <w:adjustRightInd w:val="0"/>
              <w:spacing w:after="0" w:line="240" w:lineRule="auto"/>
              <w:jc w:val="both"/>
              <w:rPr>
                <w:rFonts w:ascii="Arial Narrow" w:hAnsi="Arial Narrow" w:cs="Arial"/>
                <w:lang w:val="es-CO" w:eastAsia="es-CO"/>
              </w:rPr>
            </w:pPr>
          </w:p>
          <w:p w:rsidRPr="000B7762" w:rsidR="00FC7211" w:rsidP="000B7762" w:rsidRDefault="00FC7211" w14:paraId="1F605943" w14:textId="39250C95">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lang w:val="es-CO" w:eastAsia="es-CO"/>
              </w:rPr>
              <w:t xml:space="preserve">El </w:t>
            </w:r>
            <w:r w:rsidRPr="000B7762" w:rsidR="00120FB7">
              <w:rPr>
                <w:rFonts w:ascii="Arial Narrow" w:hAnsi="Arial Narrow" w:cs="Arial"/>
                <w:lang w:val="es-CO" w:eastAsia="es-CO"/>
              </w:rPr>
              <w:t>contratista</w:t>
            </w:r>
            <w:r w:rsidRPr="000B7762" w:rsidR="001B3D21">
              <w:rPr>
                <w:rFonts w:ascii="Arial Narrow" w:hAnsi="Arial Narrow" w:cs="Arial"/>
                <w:lang w:val="es-CO" w:eastAsia="es-CO"/>
              </w:rPr>
              <w:t xml:space="preserve"> </w:t>
            </w:r>
            <w:r w:rsidRPr="000B7762" w:rsidR="00120FB7">
              <w:rPr>
                <w:rFonts w:ascii="Arial Narrow" w:hAnsi="Arial Narrow" w:cs="Arial"/>
                <w:lang w:val="es-CO" w:eastAsia="es-CO"/>
              </w:rPr>
              <w:t>/</w:t>
            </w:r>
            <w:r w:rsidRPr="000B7762" w:rsidR="001B3D21">
              <w:rPr>
                <w:rFonts w:ascii="Arial Narrow" w:hAnsi="Arial Narrow" w:cs="Arial"/>
                <w:lang w:val="es-CO" w:eastAsia="es-CO"/>
              </w:rPr>
              <w:t xml:space="preserve"> </w:t>
            </w:r>
            <w:r w:rsidRPr="000B7762" w:rsidR="00120FB7">
              <w:rPr>
                <w:rFonts w:ascii="Arial Narrow" w:hAnsi="Arial Narrow" w:cs="Arial"/>
                <w:lang w:val="es-CO" w:eastAsia="es-CO"/>
              </w:rPr>
              <w:t xml:space="preserve">denunciante </w:t>
            </w:r>
            <w:r w:rsidRPr="000B7762">
              <w:rPr>
                <w:rFonts w:ascii="Arial Narrow" w:hAnsi="Arial Narrow" w:cs="Arial"/>
                <w:lang w:val="es-CO" w:eastAsia="es-CO"/>
              </w:rPr>
              <w:t xml:space="preserve">se obliga para con el ICBF, en general, a cumplir cabalmente con el objeto del presente contrato a la luz de las disposiciones legales vigentes, adelantando las gestiones judiciales y extrajudiciales necesarias para que los bienes denunciados como materia de vocación hereditaria en la denuncia </w:t>
            </w:r>
            <w:r w:rsidRPr="000B7762" w:rsidR="001B3D21">
              <w:rPr>
                <w:rFonts w:ascii="Arial Narrow" w:hAnsi="Arial Narrow" w:cs="Arial"/>
                <w:lang w:val="es-CO" w:eastAsia="es-CO"/>
              </w:rPr>
              <w:t>D-</w:t>
            </w:r>
            <w:r w:rsidR="009A1D7A">
              <w:rPr>
                <w:rFonts w:ascii="Arial Narrow" w:hAnsi="Arial Narrow" w:cs="Arial"/>
                <w:color w:val="FFC000"/>
                <w:lang w:val="es-CO" w:eastAsia="es-CO"/>
              </w:rPr>
              <w:t>XXXX</w:t>
            </w:r>
            <w:r w:rsidRPr="000B7762" w:rsidR="001B3D21">
              <w:rPr>
                <w:rFonts w:ascii="Arial Narrow" w:hAnsi="Arial Narrow" w:cs="Arial"/>
                <w:lang w:val="es-CO" w:eastAsia="es-CO"/>
              </w:rPr>
              <w:t xml:space="preserve"> del </w:t>
            </w:r>
            <w:r w:rsidR="009A1D7A">
              <w:rPr>
                <w:rFonts w:ascii="Arial Narrow" w:hAnsi="Arial Narrow" w:cs="Arial"/>
                <w:color w:val="FFC000"/>
                <w:lang w:val="es-CO" w:eastAsia="es-CO"/>
              </w:rPr>
              <w:t xml:space="preserve">XX </w:t>
            </w:r>
            <w:r w:rsidRPr="000B7762" w:rsidR="001B3D21">
              <w:rPr>
                <w:rFonts w:ascii="Arial Narrow" w:hAnsi="Arial Narrow" w:cs="Arial"/>
                <w:lang w:val="es-CO" w:eastAsia="es-CO"/>
              </w:rPr>
              <w:t xml:space="preserve">de </w:t>
            </w:r>
            <w:r w:rsidR="009A1D7A">
              <w:rPr>
                <w:rFonts w:ascii="Arial Narrow" w:hAnsi="Arial Narrow" w:cs="Arial"/>
                <w:color w:val="FFC000"/>
                <w:lang w:val="es-CO" w:eastAsia="es-CO"/>
              </w:rPr>
              <w:t>XXXX</w:t>
            </w:r>
            <w:r w:rsidRPr="000B7762" w:rsidR="001B3D21">
              <w:rPr>
                <w:rFonts w:ascii="Arial Narrow" w:hAnsi="Arial Narrow" w:cs="Arial"/>
                <w:lang w:val="es-CO" w:eastAsia="es-CO"/>
              </w:rPr>
              <w:t xml:space="preserve"> de 202</w:t>
            </w:r>
            <w:r w:rsidR="009A1D7A">
              <w:rPr>
                <w:rFonts w:ascii="Arial Narrow" w:hAnsi="Arial Narrow" w:cs="Arial"/>
                <w:color w:val="FFC000"/>
                <w:lang w:val="es-CO" w:eastAsia="es-CO"/>
              </w:rPr>
              <w:t>X</w:t>
            </w:r>
            <w:r w:rsidRPr="000B7762">
              <w:rPr>
                <w:rFonts w:ascii="Arial Narrow" w:hAnsi="Arial Narrow" w:cs="Arial"/>
                <w:lang w:val="es-CO" w:eastAsia="es-CO"/>
              </w:rPr>
              <w:t xml:space="preserve">, del libro radicador de denuncias de vocaciones hereditarias, bienes vacantes y mostrencos de la Regional </w:t>
            </w:r>
            <w:r w:rsidR="009A1D7A">
              <w:rPr>
                <w:rFonts w:ascii="Arial Narrow" w:hAnsi="Arial Narrow" w:cs="Arial"/>
                <w:color w:val="FFC000"/>
                <w:lang w:val="es-CO" w:eastAsia="es-CO"/>
              </w:rPr>
              <w:t>XXXXX</w:t>
            </w:r>
            <w:r w:rsidRPr="000B7762">
              <w:rPr>
                <w:rFonts w:ascii="Arial Narrow" w:hAnsi="Arial Narrow" w:cs="Arial"/>
                <w:lang w:val="es-CO" w:eastAsia="es-CO"/>
              </w:rPr>
              <w:t xml:space="preserve">, le sean adjudicados y entregados real y materialmente al ICBF.   </w:t>
            </w:r>
            <w:r w:rsidRPr="000B7762" w:rsidR="00927CE5">
              <w:rPr>
                <w:rFonts w:ascii="Arial Narrow" w:hAnsi="Arial Narrow" w:cs="Arial"/>
                <w:lang w:val="es-CO" w:eastAsia="es-CO"/>
              </w:rPr>
              <w:t xml:space="preserve"> </w:t>
            </w:r>
            <w:r w:rsidRPr="000B7762" w:rsidR="00C004B4">
              <w:rPr>
                <w:rFonts w:ascii="Arial Narrow" w:hAnsi="Arial Narrow" w:cs="Arial"/>
                <w:lang w:val="es-CO" w:eastAsia="es-CO"/>
              </w:rPr>
              <w:t xml:space="preserve"> </w:t>
            </w:r>
          </w:p>
          <w:p w:rsidRPr="000B7762" w:rsidR="00FC7211" w:rsidP="000B7762" w:rsidRDefault="00FC7211" w14:paraId="4E4D337C" w14:textId="77777777">
            <w:pPr>
              <w:autoSpaceDE w:val="0"/>
              <w:autoSpaceDN w:val="0"/>
              <w:adjustRightInd w:val="0"/>
              <w:spacing w:after="0" w:line="240" w:lineRule="auto"/>
              <w:jc w:val="both"/>
              <w:rPr>
                <w:rFonts w:ascii="Arial Narrow" w:hAnsi="Arial Narrow" w:cs="Arial"/>
                <w:lang w:val="es-CO" w:eastAsia="es-CO"/>
              </w:rPr>
            </w:pPr>
          </w:p>
          <w:p w:rsidRPr="000B7762" w:rsidR="00FC7211" w:rsidP="000B7762" w:rsidRDefault="00FC7211" w14:paraId="02BCF537" w14:textId="77777777">
            <w:pPr>
              <w:spacing w:line="240" w:lineRule="auto"/>
              <w:rPr>
                <w:rFonts w:ascii="Arial Narrow" w:hAnsi="Arial Narrow" w:cs="Arial"/>
                <w:b/>
                <w:lang w:val="es-CO"/>
              </w:rPr>
            </w:pPr>
            <w:r w:rsidRPr="000B7762">
              <w:rPr>
                <w:rFonts w:ascii="Arial Narrow" w:hAnsi="Arial Narrow" w:cs="Arial"/>
                <w:b/>
                <w:lang w:val="es-CO"/>
              </w:rPr>
              <w:t>7.1.2 Obligaciones Específicas del Contratista:</w:t>
            </w:r>
          </w:p>
          <w:p w:rsidR="000C7FDA" w:rsidP="000B7762" w:rsidRDefault="008D3B37" w14:paraId="15E41D7B"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pacing w:val="-2"/>
                <w:sz w:val="22"/>
                <w:szCs w:val="22"/>
              </w:rPr>
              <w:t xml:space="preserve">1. </w:t>
            </w:r>
            <w:r w:rsidRPr="000B7762">
              <w:rPr>
                <w:rFonts w:ascii="Arial Narrow" w:hAnsi="Arial Narrow" w:cs="Arial"/>
                <w:sz w:val="22"/>
                <w:szCs w:val="22"/>
              </w:rPr>
              <w:t xml:space="preserve">Iniciar, adelantar y llevar hasta su terminación con altos estándares de idoneidad, plena diligencia, con sus propios medios, en coordinación con el ICBF y sujeto a las instrucciones que le imparta el supervisor del contrato, los trámites judiciales, extrajudiciales, administrativos, notariales y demás que fueren necesarios para que le sean adjudicados y entregados real y materialmente y en su totalidad a EL ICBF los bienes objeto de la denuncia, de conformidad con lo establecido en el objeto de este contrato. </w:t>
            </w:r>
          </w:p>
          <w:p w:rsidR="000C7FDA" w:rsidP="000B7762" w:rsidRDefault="008D3B37" w14:paraId="535C19C3"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lastRenderedPageBreak/>
              <w:t>2.</w:t>
            </w:r>
            <w:r w:rsidRPr="000B7762">
              <w:rPr>
                <w:rFonts w:ascii="Arial Narrow" w:hAnsi="Arial Narrow" w:cs="Arial"/>
                <w:sz w:val="22"/>
                <w:szCs w:val="22"/>
              </w:rPr>
              <w:t xml:space="preserve"> Dar cumplimiento a los plazos establecidos para el perfeccionamiento y ejecución de este contrato. </w:t>
            </w:r>
          </w:p>
          <w:p w:rsidR="000C7FDA" w:rsidP="000B7762" w:rsidRDefault="008D3B37" w14:paraId="5044D6DE"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3.</w:t>
            </w:r>
            <w:r w:rsidRPr="000B7762">
              <w:rPr>
                <w:rFonts w:ascii="Arial Narrow" w:hAnsi="Arial Narrow" w:cs="Arial"/>
                <w:sz w:val="22"/>
                <w:szCs w:val="22"/>
              </w:rPr>
              <w:t xml:space="preserve"> Designar a un abogado que acredite idoneidad suficiente para representar al ICBF. </w:t>
            </w:r>
          </w:p>
          <w:p w:rsidR="000C7FDA" w:rsidP="000B7762" w:rsidRDefault="008D3B37" w14:paraId="5428070C"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4.</w:t>
            </w:r>
            <w:r w:rsidRPr="000B7762">
              <w:rPr>
                <w:rFonts w:ascii="Arial Narrow" w:hAnsi="Arial Narrow" w:cs="Arial"/>
                <w:sz w:val="22"/>
                <w:szCs w:val="22"/>
              </w:rPr>
              <w:t xml:space="preserve"> Pagar los honorarios del apoderado designado para adelantar las gestiones de que trata el presente contrato. En ningún caso el ICBF asumirá el pago de los mismos (cfr. numeral </w:t>
            </w:r>
            <w:proofErr w:type="spellStart"/>
            <w:r w:rsidRPr="000B7762">
              <w:rPr>
                <w:rFonts w:ascii="Arial Narrow" w:hAnsi="Arial Narrow" w:cs="Arial"/>
                <w:sz w:val="22"/>
                <w:szCs w:val="22"/>
              </w:rPr>
              <w:t>ii</w:t>
            </w:r>
            <w:proofErr w:type="spellEnd"/>
            <w:r w:rsidRPr="000B7762">
              <w:rPr>
                <w:rFonts w:ascii="Arial Narrow" w:hAnsi="Arial Narrow" w:cs="Arial"/>
                <w:sz w:val="22"/>
                <w:szCs w:val="22"/>
              </w:rPr>
              <w:t xml:space="preserve"> de la letra a del artículo 44 de la Resolución 682 de 2018). </w:t>
            </w:r>
          </w:p>
          <w:p w:rsidR="000C7FDA" w:rsidP="000B7762" w:rsidRDefault="008D3B37" w14:paraId="790D1BE2"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 xml:space="preserve">5. </w:t>
            </w:r>
            <w:r w:rsidRPr="000B7762">
              <w:rPr>
                <w:rFonts w:ascii="Arial Narrow" w:hAnsi="Arial Narrow" w:cs="Arial"/>
                <w:bCs/>
                <w:sz w:val="22"/>
                <w:szCs w:val="22"/>
              </w:rPr>
              <w:t>Designar un nuevo apoderado por solicitud del ICBF debidamente motivada</w:t>
            </w:r>
            <w:r w:rsidRPr="000B7762">
              <w:rPr>
                <w:rFonts w:ascii="Arial Narrow" w:hAnsi="Arial Narrow" w:cs="Arial"/>
                <w:sz w:val="22"/>
                <w:szCs w:val="22"/>
              </w:rPr>
              <w:t xml:space="preserve">. En este evento, el contratista debe adelantar las gestiones pertinentes para que el apoderado que va a ser reemplazado emita el respectivo paz y salvo en un máximo de diez (10) días contados a partir del momento en que el Instituto le comunique la necesidad de cambiarlo. </w:t>
            </w:r>
          </w:p>
          <w:p w:rsidR="000C7FDA" w:rsidP="000B7762" w:rsidRDefault="008D3B37" w14:paraId="49754750"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6.</w:t>
            </w:r>
            <w:r w:rsidRPr="000B7762">
              <w:rPr>
                <w:rFonts w:ascii="Arial Narrow" w:hAnsi="Arial Narrow" w:cs="Arial"/>
                <w:sz w:val="22"/>
                <w:szCs w:val="22"/>
              </w:rPr>
              <w:t xml:space="preserve"> Presentar al supervisor los informes de cumplimiento de las obligaciones contractuales. Dichos informes deberá rendirlos, como mínimo, cada tres (3) meses, y deberán contener el reporte del apoderado designado para adelantar las gestiones de que trata el objeto del contrato. </w:t>
            </w:r>
          </w:p>
          <w:p w:rsidR="000C7FDA" w:rsidP="000B7762" w:rsidRDefault="008D3B37" w14:paraId="5DF1D2AB"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bCs/>
                <w:sz w:val="22"/>
                <w:szCs w:val="22"/>
              </w:rPr>
              <w:t>7.</w:t>
            </w:r>
            <w:r w:rsidRPr="000B7762">
              <w:rPr>
                <w:rFonts w:ascii="Arial Narrow" w:hAnsi="Arial Narrow" w:cs="Arial"/>
                <w:sz w:val="22"/>
                <w:szCs w:val="22"/>
              </w:rPr>
              <w:t xml:space="preserve"> Presentar al supervisor del contrato un informe final dentro de los cinco (5) días posteriores a la terminación del contrato. En dicho informe deberá realizarse una descripción detallada de la gestión y de los resultados obtenidos con la ejecución del contrato; además, deberá verificarse la indemnidad del ICBF. </w:t>
            </w:r>
          </w:p>
          <w:p w:rsidR="000C7FDA" w:rsidP="000B7762" w:rsidRDefault="008D3B37" w14:paraId="27402395"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8.</w:t>
            </w:r>
            <w:r w:rsidRPr="000B7762">
              <w:rPr>
                <w:rFonts w:ascii="Arial Narrow" w:hAnsi="Arial Narrow" w:cs="Arial"/>
                <w:sz w:val="22"/>
                <w:szCs w:val="22"/>
              </w:rPr>
              <w:t xml:space="preserve"> Cumplir con las instrucciones que le sean impartidas por el supervisor del contrato, que se deriven de la ley o reglamento o que tengan relación con la naturaleza del contrato, y dar respuesta, a más tardar en el término de tres (3) días hábiles, a cualquier solicitud de información o de gestión que le fuere dirigida por EL ICBF. </w:t>
            </w:r>
          </w:p>
          <w:p w:rsidR="000C7FDA" w:rsidP="000B7762" w:rsidRDefault="008D3B37" w14:paraId="778C3341"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9.</w:t>
            </w:r>
            <w:r w:rsidRPr="000B7762">
              <w:rPr>
                <w:rFonts w:ascii="Arial Narrow" w:hAnsi="Arial Narrow" w:cs="Arial"/>
                <w:sz w:val="22"/>
                <w:szCs w:val="22"/>
              </w:rPr>
              <w:t xml:space="preserve"> Exigir o tramitar oportunamente de las autoridades judiciales y policivas las medidas cautelares y demás estrategias jurídicas que sean procedentes para proteger los bienes denunciados. </w:t>
            </w:r>
          </w:p>
          <w:p w:rsidR="000C7FDA" w:rsidP="000B7762" w:rsidRDefault="008D3B37" w14:paraId="63B6D3E7"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10.</w:t>
            </w:r>
            <w:r w:rsidRPr="000B7762">
              <w:rPr>
                <w:rFonts w:ascii="Arial Narrow" w:hAnsi="Arial Narrow" w:cs="Arial"/>
                <w:sz w:val="22"/>
                <w:szCs w:val="22"/>
              </w:rPr>
              <w:t xml:space="preserve"> Entregar al ICBF cualquier suma de dinero que recaude, perciba o reciba en desarrollo de las actividades previstas en el presente contrato, de los bienes denunciados o en ejercicio del poder conferido. La entrega del dinero al Instituto deberá efectuarse dentro de los tres (3) días hábiles siguientes a su percepción; en caso de retardo, el contratista reconocerá al ICBF los intereses de mora a la tasa más alta permitida. </w:t>
            </w:r>
          </w:p>
          <w:p w:rsidR="000C7FDA" w:rsidP="000B7762" w:rsidRDefault="008D3B37" w14:paraId="710DA171"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1</w:t>
            </w:r>
            <w:r w:rsidR="000C7FDA">
              <w:rPr>
                <w:rFonts w:ascii="Arial Narrow" w:hAnsi="Arial Narrow" w:cs="Arial"/>
                <w:b/>
                <w:sz w:val="22"/>
                <w:szCs w:val="22"/>
                <w:lang w:val="es-CO"/>
              </w:rPr>
              <w:t>1</w:t>
            </w:r>
            <w:r w:rsidRPr="000B7762">
              <w:rPr>
                <w:rFonts w:ascii="Arial Narrow" w:hAnsi="Arial Narrow" w:cs="Arial"/>
                <w:b/>
                <w:sz w:val="22"/>
                <w:szCs w:val="22"/>
              </w:rPr>
              <w:t xml:space="preserve">. </w:t>
            </w:r>
            <w:r w:rsidRPr="000B7762">
              <w:rPr>
                <w:rFonts w:ascii="Arial Narrow" w:hAnsi="Arial Narrow" w:cs="Arial"/>
                <w:sz w:val="22"/>
                <w:szCs w:val="22"/>
              </w:rPr>
              <w:t xml:space="preserve">Entregar al ICBF los bienes objeto de denuncia libres de condiciones resolutorias y demás situaciones jurídicas que pudieren resolverse en traslación del dominio, así como de arrendamientos sin contrato escrito, ocupantes o poseedores y, en general, de cualquier circunstancia, afectación o carga que haga imposible su libre disposición. </w:t>
            </w:r>
          </w:p>
          <w:p w:rsidR="003618C6" w:rsidP="000B7762" w:rsidRDefault="008D3B37" w14:paraId="091BF7EC"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1</w:t>
            </w:r>
            <w:r w:rsidR="000C7FDA">
              <w:rPr>
                <w:rFonts w:ascii="Arial Narrow" w:hAnsi="Arial Narrow" w:cs="Arial"/>
                <w:b/>
                <w:sz w:val="22"/>
                <w:szCs w:val="22"/>
                <w:lang w:val="es-CO"/>
              </w:rPr>
              <w:t>2</w:t>
            </w:r>
            <w:r w:rsidRPr="000B7762">
              <w:rPr>
                <w:rFonts w:ascii="Arial Narrow" w:hAnsi="Arial Narrow" w:cs="Arial"/>
                <w:b/>
                <w:sz w:val="22"/>
                <w:szCs w:val="22"/>
              </w:rPr>
              <w:t>.</w:t>
            </w:r>
            <w:r w:rsidRPr="000B7762">
              <w:rPr>
                <w:rFonts w:ascii="Arial Narrow" w:hAnsi="Arial Narrow" w:cs="Arial"/>
                <w:sz w:val="22"/>
                <w:szCs w:val="22"/>
              </w:rPr>
              <w:t xml:space="preserve"> Pagar con sus propios recursos, en cuanto fueren necesarios para surtir las etapas del proceso, los tributos de cualquier orden o naturaleza, servicios públicos, seguros, gastos de conservación, vigilancia y administración de los bienes y demás gastos liquidados hasta la fecha de ejecutoria del acto de adjudicación. Adicionalmente, deberá acogerse a las amnistías tributarias cuando éstas sean decretadas por el Gobierno Nacional y solicitar la prescripción de los impuestos cuando haya lugar a ello. </w:t>
            </w:r>
            <w:r w:rsidRPr="000B7762">
              <w:rPr>
                <w:rFonts w:ascii="Arial Narrow" w:hAnsi="Arial Narrow" w:cs="Arial"/>
                <w:b/>
                <w:sz w:val="22"/>
                <w:szCs w:val="22"/>
              </w:rPr>
              <w:t>Parágrafo 1:</w:t>
            </w:r>
            <w:r w:rsidRPr="000B7762">
              <w:rPr>
                <w:rFonts w:ascii="Arial Narrow" w:hAnsi="Arial Narrow" w:cs="Arial"/>
                <w:sz w:val="22"/>
                <w:szCs w:val="22"/>
              </w:rPr>
              <w:t xml:space="preserve"> </w:t>
            </w:r>
            <w:r w:rsidRPr="000B7762">
              <w:rPr>
                <w:rFonts w:ascii="Arial Narrow" w:hAnsi="Arial Narrow" w:cs="Arial"/>
                <w:spacing w:val="-2"/>
                <w:sz w:val="22"/>
                <w:szCs w:val="22"/>
              </w:rPr>
              <w:t xml:space="preserve">Para cubrir los gastos de protocolización y registro </w:t>
            </w:r>
            <w:r w:rsidRPr="000B7762">
              <w:rPr>
                <w:rFonts w:ascii="Arial Narrow" w:hAnsi="Arial Narrow" w:cs="Arial"/>
                <w:sz w:val="22"/>
                <w:szCs w:val="22"/>
              </w:rPr>
              <w:t xml:space="preserve">deberá solicitarse el beneficio de exención previsto en los artículos 2.2.6.13.2.9.1 y 2.2.6.13.2.10.2 del Decreto 1069 de 2015 y en el artículo 37 de la Resolución 536 de 2021, o en las normas que los sustituyan. Sin embargo, si por alguna razón la exención no se hace efectiva, y </w:t>
            </w:r>
            <w:r w:rsidRPr="000B7762">
              <w:rPr>
                <w:rFonts w:ascii="Arial Narrow" w:hAnsi="Arial Narrow" w:cs="Arial"/>
                <w:b/>
                <w:spacing w:val="-2"/>
                <w:sz w:val="22"/>
                <w:szCs w:val="22"/>
              </w:rPr>
              <w:t>EL</w:t>
            </w:r>
            <w:r w:rsidRPr="000B7762">
              <w:rPr>
                <w:rFonts w:ascii="Arial Narrow" w:hAnsi="Arial Narrow" w:cs="Arial"/>
                <w:spacing w:val="-2"/>
                <w:sz w:val="22"/>
                <w:szCs w:val="22"/>
              </w:rPr>
              <w:t xml:space="preserve"> </w:t>
            </w:r>
            <w:r w:rsidRPr="000B7762">
              <w:rPr>
                <w:rFonts w:ascii="Arial Narrow" w:hAnsi="Arial Narrow" w:cs="Arial"/>
                <w:b/>
                <w:spacing w:val="-2"/>
                <w:sz w:val="22"/>
                <w:szCs w:val="22"/>
              </w:rPr>
              <w:t>CONTRATISTA / DENUNCIANTE</w:t>
            </w:r>
            <w:r w:rsidRPr="000B7762">
              <w:rPr>
                <w:rFonts w:ascii="Arial Narrow" w:hAnsi="Arial Narrow" w:cs="Arial"/>
                <w:spacing w:val="-2"/>
                <w:sz w:val="22"/>
                <w:szCs w:val="22"/>
              </w:rPr>
              <w:t xml:space="preserve"> no está en capacidad de asumir los gastos de protocolización y registro, los mismos podrán sufragarse con cargo a la masa de bienes, siempre y cuando exista sentencia o escritura pública de adjudicación en firme a favor del </w:t>
            </w:r>
            <w:r w:rsidRPr="000B7762">
              <w:rPr>
                <w:rFonts w:ascii="Arial Narrow" w:hAnsi="Arial Narrow" w:cs="Arial"/>
                <w:b/>
                <w:spacing w:val="-2"/>
                <w:sz w:val="22"/>
                <w:szCs w:val="22"/>
              </w:rPr>
              <w:t>ICBF</w:t>
            </w:r>
            <w:r w:rsidRPr="000B7762">
              <w:rPr>
                <w:rFonts w:ascii="Arial Narrow" w:hAnsi="Arial Narrow" w:cs="Arial"/>
                <w:sz w:val="22"/>
                <w:szCs w:val="22"/>
              </w:rPr>
              <w:t xml:space="preserve">. </w:t>
            </w:r>
            <w:r w:rsidRPr="000B7762">
              <w:rPr>
                <w:rFonts w:ascii="Arial Narrow" w:hAnsi="Arial Narrow" w:cs="Arial"/>
                <w:b/>
                <w:bCs/>
                <w:sz w:val="22"/>
                <w:szCs w:val="22"/>
              </w:rPr>
              <w:t xml:space="preserve">Parágrafo 2: </w:t>
            </w:r>
            <w:r w:rsidRPr="000B7762">
              <w:rPr>
                <w:rFonts w:ascii="Arial Narrow" w:hAnsi="Arial Narrow" w:cs="Arial"/>
                <w:sz w:val="22"/>
                <w:szCs w:val="22"/>
              </w:rPr>
              <w:t xml:space="preserve">No habrá lugar a reconocimiento por parte del ICBF de los incrementos originados por el incumplimiento de las obligaciones mencionadas cuando resulte evidente que el retardo en el pago haya obedecido a negligencia o descuido del CONTRATISTA / DENUNCIANTE o de su apoderado. </w:t>
            </w:r>
          </w:p>
          <w:p w:rsidR="003618C6" w:rsidP="000B7762" w:rsidRDefault="008D3B37" w14:paraId="3D7BF7E6" w14:textId="77777777">
            <w:pPr>
              <w:pStyle w:val="Cuadrculamedia1-nfasis21"/>
              <w:autoSpaceDE w:val="0"/>
              <w:autoSpaceDN w:val="0"/>
              <w:ind w:left="0" w:right="-108"/>
              <w:jc w:val="both"/>
              <w:rPr>
                <w:rFonts w:ascii="Arial Narrow" w:hAnsi="Arial Narrow" w:cs="Arial"/>
                <w:sz w:val="22"/>
                <w:szCs w:val="22"/>
                <w:lang w:val="es-CO"/>
              </w:rPr>
            </w:pPr>
            <w:r w:rsidRPr="000B7762">
              <w:rPr>
                <w:rFonts w:ascii="Arial Narrow" w:hAnsi="Arial Narrow" w:cs="Arial"/>
                <w:b/>
                <w:bCs/>
                <w:sz w:val="22"/>
                <w:szCs w:val="22"/>
              </w:rPr>
              <w:t>1</w:t>
            </w:r>
            <w:r w:rsidR="003618C6">
              <w:rPr>
                <w:rFonts w:ascii="Arial Narrow" w:hAnsi="Arial Narrow" w:cs="Arial"/>
                <w:b/>
                <w:bCs/>
                <w:sz w:val="22"/>
                <w:szCs w:val="22"/>
                <w:lang w:val="es-CO"/>
              </w:rPr>
              <w:t>3</w:t>
            </w:r>
            <w:r w:rsidRPr="000B7762">
              <w:rPr>
                <w:rFonts w:ascii="Arial Narrow" w:hAnsi="Arial Narrow" w:cs="Arial"/>
                <w:b/>
                <w:bCs/>
                <w:sz w:val="22"/>
                <w:szCs w:val="22"/>
              </w:rPr>
              <w:t>.</w:t>
            </w:r>
            <w:r w:rsidRPr="000B7762">
              <w:rPr>
                <w:rFonts w:ascii="Arial Narrow" w:hAnsi="Arial Narrow" w:cs="Arial"/>
                <w:sz w:val="22"/>
                <w:szCs w:val="22"/>
              </w:rPr>
              <w:t xml:space="preserve"> Cumplir con las obligaciones tributarias. </w:t>
            </w:r>
          </w:p>
          <w:p w:rsidR="003618C6" w:rsidP="000B7762" w:rsidRDefault="008D3B37" w14:paraId="67CC3EB7"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1</w:t>
            </w:r>
            <w:r w:rsidR="003618C6">
              <w:rPr>
                <w:rFonts w:ascii="Arial Narrow" w:hAnsi="Arial Narrow" w:cs="Arial"/>
                <w:b/>
                <w:sz w:val="22"/>
                <w:szCs w:val="22"/>
                <w:lang w:val="es-CO"/>
              </w:rPr>
              <w:t>4</w:t>
            </w:r>
            <w:r w:rsidRPr="000B7762">
              <w:rPr>
                <w:rFonts w:ascii="Arial Narrow" w:hAnsi="Arial Narrow" w:cs="Arial"/>
                <w:b/>
                <w:sz w:val="22"/>
                <w:szCs w:val="22"/>
              </w:rPr>
              <w:t>.</w:t>
            </w:r>
            <w:r w:rsidRPr="000B7762">
              <w:rPr>
                <w:rFonts w:ascii="Arial Narrow" w:hAnsi="Arial Narrow" w:cs="Arial"/>
                <w:sz w:val="22"/>
                <w:szCs w:val="22"/>
              </w:rPr>
              <w:t xml:space="preserve"> Registrar en el menor plazo razonable la sentencia o escritura de adjudicación de bienes a favor del ICBF, aun en el evento de que los mismos se encuentren pendientes de la resolución de procesos judiciales o administrativos de saneamiento y no hayan sido recibidos materialmente. Para el efecto, deberá solicitarse el beneficio de exención previsto en los artículos 2.2.6.13.2.9.1 y 2.2.6.13.2.10.2 del Decreto 1069 de 2015 y en el artículo 37 de la Resolución 536 de 2021, o en las normas que las sustituyan. </w:t>
            </w:r>
          </w:p>
          <w:p w:rsidR="003618C6" w:rsidP="000B7762" w:rsidRDefault="008D3B37" w14:paraId="6C1C8AD7"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lastRenderedPageBreak/>
              <w:t>1</w:t>
            </w:r>
            <w:r w:rsidR="003618C6">
              <w:rPr>
                <w:rFonts w:ascii="Arial Narrow" w:hAnsi="Arial Narrow" w:cs="Arial"/>
                <w:b/>
                <w:sz w:val="22"/>
                <w:szCs w:val="22"/>
                <w:lang w:val="es-CO"/>
              </w:rPr>
              <w:t>5</w:t>
            </w:r>
            <w:r w:rsidRPr="000B7762">
              <w:rPr>
                <w:rFonts w:ascii="Arial Narrow" w:hAnsi="Arial Narrow" w:cs="Arial"/>
                <w:b/>
                <w:sz w:val="22"/>
                <w:szCs w:val="22"/>
              </w:rPr>
              <w:t>.</w:t>
            </w:r>
            <w:r w:rsidRPr="000B7762">
              <w:rPr>
                <w:rFonts w:ascii="Arial Narrow" w:hAnsi="Arial Narrow" w:cs="Arial"/>
                <w:sz w:val="22"/>
                <w:szCs w:val="22"/>
              </w:rPr>
              <w:t xml:space="preserve"> Acreditar los pagos efectuados y presentar los soportes originales y en buen estado de las cuentas correspondientes al ICBF, de manera que permitan determinar las sumas de dinero que deban reintegrarse al CONTRATISTA / DENUNCIANTE, de conformidad con lo previsto en el numeral 6 de las obligaciones específicas del ICBF. </w:t>
            </w:r>
          </w:p>
          <w:p w:rsidR="003618C6" w:rsidP="000B7762" w:rsidRDefault="008D3B37" w14:paraId="5594D639" w14:textId="77777777">
            <w:pPr>
              <w:pStyle w:val="Cuadrculamedia1-nfasis21"/>
              <w:autoSpaceDE w:val="0"/>
              <w:autoSpaceDN w:val="0"/>
              <w:ind w:left="0" w:right="-108"/>
              <w:jc w:val="both"/>
              <w:rPr>
                <w:rFonts w:ascii="Arial Narrow" w:hAnsi="Arial Narrow" w:cs="Arial"/>
                <w:b/>
                <w:sz w:val="22"/>
                <w:szCs w:val="22"/>
              </w:rPr>
            </w:pPr>
            <w:r w:rsidRPr="000B7762">
              <w:rPr>
                <w:rFonts w:ascii="Arial Narrow" w:hAnsi="Arial Narrow" w:cs="Arial"/>
                <w:b/>
                <w:sz w:val="22"/>
                <w:szCs w:val="22"/>
              </w:rPr>
              <w:t>1</w:t>
            </w:r>
            <w:r w:rsidR="003618C6">
              <w:rPr>
                <w:rFonts w:ascii="Arial Narrow" w:hAnsi="Arial Narrow" w:cs="Arial"/>
                <w:b/>
                <w:sz w:val="22"/>
                <w:szCs w:val="22"/>
                <w:lang w:val="es-CO"/>
              </w:rPr>
              <w:t>6</w:t>
            </w:r>
            <w:r w:rsidRPr="000B7762">
              <w:rPr>
                <w:rFonts w:ascii="Arial Narrow" w:hAnsi="Arial Narrow" w:cs="Arial"/>
                <w:b/>
                <w:sz w:val="22"/>
                <w:szCs w:val="22"/>
              </w:rPr>
              <w:t>.</w:t>
            </w:r>
            <w:r w:rsidRPr="000B7762">
              <w:rPr>
                <w:rFonts w:ascii="Arial Narrow" w:hAnsi="Arial Narrow" w:cs="Arial"/>
                <w:sz w:val="22"/>
                <w:szCs w:val="22"/>
              </w:rPr>
              <w:t xml:space="preserve"> Cancelar por su exclusiva cuenta las costas, agencias, perjuicios o indemnizaciones en todos aquellos eventos en los que EL ICBF resultare condenado a ello.</w:t>
            </w:r>
            <w:r w:rsidRPr="000B7762">
              <w:rPr>
                <w:rFonts w:ascii="Arial Narrow" w:hAnsi="Arial Narrow" w:cs="Arial"/>
                <w:b/>
                <w:sz w:val="22"/>
                <w:szCs w:val="22"/>
              </w:rPr>
              <w:t xml:space="preserve"> </w:t>
            </w:r>
          </w:p>
          <w:p w:rsidR="003618C6" w:rsidP="000B7762" w:rsidRDefault="008D3B37" w14:paraId="47FD341D"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sz w:val="22"/>
                <w:szCs w:val="22"/>
              </w:rPr>
              <w:t>1</w:t>
            </w:r>
            <w:r w:rsidR="003618C6">
              <w:rPr>
                <w:rFonts w:ascii="Arial Narrow" w:hAnsi="Arial Narrow" w:cs="Arial"/>
                <w:b/>
                <w:sz w:val="22"/>
                <w:szCs w:val="22"/>
                <w:lang w:val="es-CO"/>
              </w:rPr>
              <w:t>7</w:t>
            </w:r>
            <w:r w:rsidRPr="000B7762">
              <w:rPr>
                <w:rFonts w:ascii="Arial Narrow" w:hAnsi="Arial Narrow" w:cs="Arial"/>
                <w:b/>
                <w:sz w:val="22"/>
                <w:szCs w:val="22"/>
              </w:rPr>
              <w:t>.</w:t>
            </w:r>
            <w:r w:rsidRPr="000B7762">
              <w:rPr>
                <w:rFonts w:ascii="Arial Narrow" w:hAnsi="Arial Narrow" w:cs="Arial"/>
                <w:sz w:val="22"/>
                <w:szCs w:val="22"/>
              </w:rPr>
              <w:t xml:space="preserve"> Cumplir con las demás instrucciones que le sean impartidas por el supervisor del contrato, que se deriven de la ley o el reglamento o tengan relación con la naturaleza del contrato. </w:t>
            </w:r>
          </w:p>
          <w:p w:rsidR="003618C6" w:rsidP="000B7762" w:rsidRDefault="008D3B37" w14:paraId="5A93118F" w14:textId="77777777">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bCs/>
                <w:sz w:val="22"/>
                <w:szCs w:val="22"/>
              </w:rPr>
              <w:t>1</w:t>
            </w:r>
            <w:r w:rsidR="003618C6">
              <w:rPr>
                <w:rFonts w:ascii="Arial Narrow" w:hAnsi="Arial Narrow" w:cs="Arial"/>
                <w:b/>
                <w:bCs/>
                <w:sz w:val="22"/>
                <w:szCs w:val="22"/>
                <w:lang w:val="es-CO"/>
              </w:rPr>
              <w:t>8</w:t>
            </w:r>
            <w:r w:rsidRPr="000B7762">
              <w:rPr>
                <w:rFonts w:ascii="Arial Narrow" w:hAnsi="Arial Narrow" w:cs="Arial"/>
                <w:b/>
                <w:bCs/>
                <w:sz w:val="22"/>
                <w:szCs w:val="22"/>
              </w:rPr>
              <w:t xml:space="preserve">. </w:t>
            </w:r>
            <w:r w:rsidRPr="000B7762">
              <w:rPr>
                <w:rFonts w:ascii="Arial Narrow" w:hAnsi="Arial Narrow" w:cs="Arial"/>
                <w:sz w:val="22"/>
                <w:szCs w:val="22"/>
              </w:rPr>
              <w:t xml:space="preserve">Garantizar que la representación judicial de la entidad se lleve a cabo en los términos establecidos en la cláusula </w:t>
            </w:r>
            <w:r w:rsidR="00067E0A">
              <w:rPr>
                <w:rFonts w:ascii="Arial Narrow" w:hAnsi="Arial Narrow" w:cs="Arial"/>
                <w:sz w:val="22"/>
                <w:szCs w:val="22"/>
                <w:lang w:val="es-CO"/>
              </w:rPr>
              <w:t xml:space="preserve">del contrato </w:t>
            </w:r>
            <w:r w:rsidR="006D7111">
              <w:rPr>
                <w:rFonts w:ascii="Arial Narrow" w:hAnsi="Arial Narrow" w:cs="Arial"/>
                <w:sz w:val="22"/>
                <w:szCs w:val="22"/>
                <w:lang w:val="es-CO"/>
              </w:rPr>
              <w:t>relacionada con los poderes</w:t>
            </w:r>
            <w:r w:rsidRPr="000B7762">
              <w:rPr>
                <w:rFonts w:ascii="Arial Narrow" w:hAnsi="Arial Narrow" w:cs="Arial"/>
                <w:sz w:val="22"/>
                <w:szCs w:val="22"/>
              </w:rPr>
              <w:t xml:space="preserve">. </w:t>
            </w:r>
          </w:p>
          <w:p w:rsidRPr="000B7762" w:rsidR="00A852A3" w:rsidP="000B7762" w:rsidRDefault="008D3B37" w14:paraId="3758CC1B" w14:textId="6C7C0312">
            <w:pPr>
              <w:pStyle w:val="Cuadrculamedia1-nfasis21"/>
              <w:autoSpaceDE w:val="0"/>
              <w:autoSpaceDN w:val="0"/>
              <w:ind w:left="0" w:right="-108"/>
              <w:jc w:val="both"/>
              <w:rPr>
                <w:rFonts w:ascii="Arial Narrow" w:hAnsi="Arial Narrow" w:cs="Arial"/>
                <w:sz w:val="22"/>
                <w:szCs w:val="22"/>
              </w:rPr>
            </w:pPr>
            <w:r w:rsidRPr="000B7762">
              <w:rPr>
                <w:rFonts w:ascii="Arial Narrow" w:hAnsi="Arial Narrow" w:cs="Arial"/>
                <w:b/>
                <w:bCs/>
                <w:sz w:val="22"/>
                <w:szCs w:val="22"/>
              </w:rPr>
              <w:t>1</w:t>
            </w:r>
            <w:r w:rsidR="003618C6">
              <w:rPr>
                <w:rFonts w:ascii="Arial Narrow" w:hAnsi="Arial Narrow" w:cs="Arial"/>
                <w:b/>
                <w:bCs/>
                <w:sz w:val="22"/>
                <w:szCs w:val="22"/>
                <w:lang w:val="es-CO"/>
              </w:rPr>
              <w:t>9</w:t>
            </w:r>
            <w:r w:rsidRPr="000B7762">
              <w:rPr>
                <w:rFonts w:ascii="Arial Narrow" w:hAnsi="Arial Narrow" w:cs="Arial"/>
                <w:b/>
                <w:bCs/>
                <w:sz w:val="22"/>
                <w:szCs w:val="22"/>
              </w:rPr>
              <w:t>.</w:t>
            </w:r>
            <w:r w:rsidRPr="000B7762">
              <w:rPr>
                <w:rFonts w:ascii="Arial Narrow" w:hAnsi="Arial Narrow" w:cs="Arial"/>
                <w:sz w:val="22"/>
                <w:szCs w:val="22"/>
              </w:rPr>
              <w:t xml:space="preserve"> Constituir oportunamente las garantías que se le exijan, teniendo en cuenta que, según lo establecido en la cláusula vigesimocuarta, la ejecución del contrato está sujeta a la aprobación de las garantías por el ICBF. </w:t>
            </w:r>
            <w:r w:rsidRPr="000B7762">
              <w:rPr>
                <w:rFonts w:ascii="Arial Narrow" w:hAnsi="Arial Narrow" w:cs="Arial"/>
                <w:b/>
                <w:sz w:val="22"/>
                <w:szCs w:val="22"/>
              </w:rPr>
              <w:t>Parágrafo:</w:t>
            </w:r>
            <w:r w:rsidRPr="000B7762">
              <w:rPr>
                <w:rFonts w:ascii="Arial Narrow" w:hAnsi="Arial Narrow" w:cs="Arial"/>
                <w:sz w:val="22"/>
                <w:szCs w:val="22"/>
              </w:rPr>
              <w:t xml:space="preserve"> EL CONTRATISTA / DENUNCIANTE manifiesta conocer la naturaleza de las labores por desarrollar, las normas legales que le son propias y los plazos y costos requeridos para ejecutar el objeto contractual; todo lo cual queda bajo su responsabilidad y exime al ICBF de cualquier daño o perjuicio que se pueda ocasionar.</w:t>
            </w:r>
          </w:p>
          <w:p w:rsidRPr="000B7762" w:rsidR="00354A9A" w:rsidP="000B7762" w:rsidRDefault="00354A9A" w14:paraId="27DD0C4D" w14:textId="77777777">
            <w:pPr>
              <w:pStyle w:val="Cuadrculamedia1-nfasis21"/>
              <w:autoSpaceDE w:val="0"/>
              <w:autoSpaceDN w:val="0"/>
              <w:ind w:left="1080" w:right="-108"/>
              <w:jc w:val="both"/>
              <w:rPr>
                <w:rFonts w:ascii="Arial Narrow" w:hAnsi="Arial Narrow" w:cs="Arial"/>
                <w:b/>
                <w:color w:val="2F5496"/>
                <w:sz w:val="22"/>
                <w:szCs w:val="22"/>
                <w:lang w:val="es-CO"/>
              </w:rPr>
            </w:pPr>
          </w:p>
          <w:p w:rsidRPr="000B7762" w:rsidR="00541506" w:rsidP="000B7762" w:rsidRDefault="00162098" w14:paraId="4CB611ED" w14:textId="4C6598E8">
            <w:pPr>
              <w:autoSpaceDE w:val="0"/>
              <w:autoSpaceDN w:val="0"/>
              <w:spacing w:line="240" w:lineRule="auto"/>
              <w:ind w:right="-108"/>
              <w:jc w:val="both"/>
              <w:rPr>
                <w:rFonts w:ascii="Arial Narrow" w:hAnsi="Arial Narrow" w:cs="Arial"/>
                <w:b/>
                <w:lang w:val="es-CO"/>
              </w:rPr>
            </w:pPr>
            <w:r w:rsidRPr="000B7762">
              <w:rPr>
                <w:rFonts w:ascii="Arial Narrow" w:hAnsi="Arial Narrow" w:cs="Arial"/>
                <w:b/>
                <w:lang w:val="es-CO"/>
              </w:rPr>
              <w:t>7.1.3 Obligaciones contractuales asociadas a los Ejes del Sistema Integrado de Gestión</w:t>
            </w:r>
            <w:r w:rsidRPr="000B7762" w:rsidR="008B6A78">
              <w:rPr>
                <w:rFonts w:ascii="Arial Narrow" w:hAnsi="Arial Narrow" w:cs="Arial"/>
                <w:b/>
                <w:lang w:val="es-CO"/>
              </w:rPr>
              <w:t>.</w:t>
            </w:r>
            <w:r w:rsidRPr="000B7762" w:rsidR="00762980">
              <w:rPr>
                <w:rFonts w:ascii="Arial Narrow" w:hAnsi="Arial Narrow" w:cs="Arial"/>
                <w:bCs/>
                <w:lang w:val="es-CO"/>
              </w:rPr>
              <w:t xml:space="preserve"> NO APLICA</w:t>
            </w:r>
            <w:r w:rsidRPr="000B7762" w:rsidR="00762980">
              <w:rPr>
                <w:rFonts w:ascii="Arial Narrow" w:hAnsi="Arial Narrow"/>
                <w:bCs/>
                <w:i/>
                <w:color w:val="FF0000"/>
              </w:rPr>
              <w:t xml:space="preserve"> </w:t>
            </w:r>
          </w:p>
          <w:p w:rsidRPr="000B7762" w:rsidR="00762980" w:rsidP="000B7762" w:rsidRDefault="00762980" w14:paraId="7EC602B5" w14:textId="77777777">
            <w:pPr>
              <w:numPr>
                <w:ilvl w:val="1"/>
                <w:numId w:val="4"/>
              </w:numPr>
              <w:autoSpaceDE w:val="0"/>
              <w:autoSpaceDN w:val="0"/>
              <w:spacing w:line="240" w:lineRule="auto"/>
              <w:ind w:right="-108"/>
              <w:jc w:val="both"/>
              <w:rPr>
                <w:rFonts w:ascii="Arial Narrow" w:hAnsi="Arial Narrow" w:cs="Arial"/>
                <w:b/>
                <w:color w:val="000000"/>
                <w:lang w:val="es-CO"/>
              </w:rPr>
            </w:pPr>
            <w:r w:rsidRPr="000B7762">
              <w:rPr>
                <w:rFonts w:ascii="Arial Narrow" w:hAnsi="Arial Narrow" w:cs="Arial"/>
                <w:b/>
                <w:color w:val="000000"/>
                <w:lang w:val="es-CO"/>
              </w:rPr>
              <w:t>Obligaciones del ICBF.</w:t>
            </w:r>
          </w:p>
          <w:p w:rsidR="00762980" w:rsidP="008200B5" w:rsidRDefault="00762980" w14:paraId="0D62E280" w14:textId="5FF951DE">
            <w:pPr>
              <w:pStyle w:val="Prrafodelista"/>
              <w:numPr>
                <w:ilvl w:val="2"/>
                <w:numId w:val="4"/>
              </w:numPr>
              <w:autoSpaceDE w:val="0"/>
              <w:autoSpaceDN w:val="0"/>
              <w:spacing w:line="240" w:lineRule="auto"/>
              <w:ind w:right="-108"/>
              <w:jc w:val="both"/>
              <w:rPr>
                <w:rFonts w:ascii="Arial Narrow" w:hAnsi="Arial Narrow" w:cs="Arial"/>
                <w:b/>
                <w:lang w:val="es-CO"/>
              </w:rPr>
            </w:pPr>
            <w:r w:rsidRPr="008200B5">
              <w:rPr>
                <w:rFonts w:ascii="Arial Narrow" w:hAnsi="Arial Narrow" w:cs="Arial"/>
                <w:b/>
                <w:lang w:val="es-CO"/>
              </w:rPr>
              <w:t>Obligaciones Generales del ICBF</w:t>
            </w:r>
          </w:p>
          <w:p w:rsidRPr="008200B5" w:rsidR="008200B5" w:rsidP="008200B5" w:rsidRDefault="008200B5" w14:paraId="7AC6AB07" w14:textId="77777777">
            <w:pPr>
              <w:pStyle w:val="Prrafodelista"/>
              <w:autoSpaceDE w:val="0"/>
              <w:autoSpaceDN w:val="0"/>
              <w:spacing w:line="240" w:lineRule="auto"/>
              <w:ind w:right="-108"/>
              <w:jc w:val="both"/>
              <w:rPr>
                <w:rFonts w:ascii="Arial Narrow" w:hAnsi="Arial Narrow" w:cs="Arial"/>
                <w:b/>
                <w:lang w:val="es-CO"/>
              </w:rPr>
            </w:pPr>
          </w:p>
          <w:p w:rsidRPr="008200B5" w:rsidR="00762980" w:rsidP="008200B5" w:rsidRDefault="00762980" w14:paraId="1BE92C55" w14:textId="376D76D8">
            <w:pPr>
              <w:pStyle w:val="Prrafodelista"/>
              <w:numPr>
                <w:ilvl w:val="0"/>
                <w:numId w:val="9"/>
              </w:numPr>
              <w:autoSpaceDE w:val="0"/>
              <w:autoSpaceDN w:val="0"/>
              <w:spacing w:after="0" w:line="240" w:lineRule="auto"/>
              <w:ind w:right="-108"/>
              <w:rPr>
                <w:rFonts w:ascii="Arial Narrow" w:hAnsi="Arial Narrow" w:cs="Arial"/>
              </w:rPr>
            </w:pPr>
            <w:r w:rsidRPr="008200B5">
              <w:rPr>
                <w:rFonts w:ascii="Arial Narrow" w:hAnsi="Arial Narrow" w:cs="Arial"/>
              </w:rPr>
              <w:t>Suministrar la información que previamente requiera EL CONTRATISTA en relación con el objeto del presente contrato.</w:t>
            </w:r>
          </w:p>
          <w:p w:rsidRPr="008200B5" w:rsidR="00762980" w:rsidP="008200B5" w:rsidRDefault="00762980" w14:paraId="5B5674D2" w14:textId="6A4C989D">
            <w:pPr>
              <w:pStyle w:val="Prrafodelista"/>
              <w:numPr>
                <w:ilvl w:val="0"/>
                <w:numId w:val="8"/>
              </w:numPr>
              <w:autoSpaceDE w:val="0"/>
              <w:autoSpaceDN w:val="0"/>
              <w:spacing w:after="0" w:line="240" w:lineRule="auto"/>
              <w:ind w:right="-108"/>
              <w:rPr>
                <w:rFonts w:ascii="Arial Narrow" w:hAnsi="Arial Narrow" w:cs="Arial"/>
              </w:rPr>
            </w:pPr>
            <w:r w:rsidRPr="008200B5">
              <w:rPr>
                <w:rFonts w:ascii="Arial Narrow" w:hAnsi="Arial Narrow" w:cs="Arial"/>
              </w:rPr>
              <w:t xml:space="preserve">Exigir </w:t>
            </w:r>
            <w:r w:rsidRPr="008200B5" w:rsidR="008B6A78">
              <w:rPr>
                <w:rFonts w:ascii="Arial Narrow" w:hAnsi="Arial Narrow" w:cs="Arial"/>
              </w:rPr>
              <w:t>AL</w:t>
            </w:r>
            <w:r w:rsidRPr="008200B5">
              <w:rPr>
                <w:rFonts w:ascii="Arial Narrow" w:hAnsi="Arial Narrow" w:cs="Arial"/>
              </w:rPr>
              <w:t xml:space="preserve"> CONTRATISTA la ejecución idónea y oportuna de las obligaciones del presente contrato. </w:t>
            </w:r>
          </w:p>
          <w:p w:rsidRPr="008200B5" w:rsidR="00762980" w:rsidP="008200B5" w:rsidRDefault="00762980" w14:paraId="1ECC821E" w14:textId="31798BEC">
            <w:pPr>
              <w:pStyle w:val="Prrafodelista"/>
              <w:numPr>
                <w:ilvl w:val="0"/>
                <w:numId w:val="8"/>
              </w:numPr>
              <w:autoSpaceDE w:val="0"/>
              <w:autoSpaceDN w:val="0"/>
              <w:spacing w:after="0" w:line="240" w:lineRule="auto"/>
              <w:ind w:right="-108"/>
              <w:rPr>
                <w:rFonts w:ascii="Arial Narrow" w:hAnsi="Arial Narrow" w:cs="Arial"/>
              </w:rPr>
            </w:pPr>
            <w:r w:rsidRPr="008200B5">
              <w:rPr>
                <w:rFonts w:ascii="Arial Narrow" w:hAnsi="Arial Narrow" w:cs="Arial"/>
              </w:rPr>
              <w:t xml:space="preserve">Efectuar la supervisión y seguimiento del presente contrato. </w:t>
            </w:r>
          </w:p>
          <w:p w:rsidRPr="000B7762" w:rsidR="00762980" w:rsidP="000B7762" w:rsidRDefault="00762980" w14:paraId="5B7E35C2" w14:textId="77777777">
            <w:pPr>
              <w:pStyle w:val="Cuadrculamedia1-nfasis21"/>
              <w:autoSpaceDE w:val="0"/>
              <w:autoSpaceDN w:val="0"/>
              <w:ind w:left="1080" w:right="-108"/>
              <w:jc w:val="both"/>
              <w:rPr>
                <w:rFonts w:ascii="Arial Narrow" w:hAnsi="Arial Narrow" w:cs="Arial"/>
                <w:b/>
                <w:color w:val="2F5496"/>
                <w:sz w:val="22"/>
                <w:szCs w:val="22"/>
                <w:lang w:val="es-CO"/>
              </w:rPr>
            </w:pPr>
          </w:p>
          <w:p w:rsidRPr="00001D21" w:rsidR="00762980" w:rsidP="008200B5" w:rsidRDefault="00762980" w14:paraId="13E14AD7" w14:textId="2AEA5617">
            <w:pPr>
              <w:pStyle w:val="Cuadrculamedia1-nfasis21"/>
              <w:numPr>
                <w:ilvl w:val="2"/>
                <w:numId w:val="7"/>
              </w:numPr>
              <w:autoSpaceDE w:val="0"/>
              <w:autoSpaceDN w:val="0"/>
              <w:ind w:right="-108"/>
              <w:rPr>
                <w:rFonts w:ascii="Arial Narrow" w:hAnsi="Arial Narrow" w:cs="Arial"/>
                <w:b/>
                <w:sz w:val="22"/>
                <w:szCs w:val="22"/>
                <w:lang w:val="es-CO"/>
              </w:rPr>
            </w:pPr>
            <w:r w:rsidRPr="00001D21">
              <w:rPr>
                <w:rFonts w:ascii="Arial Narrow" w:hAnsi="Arial Narrow" w:cs="Arial"/>
                <w:b/>
                <w:sz w:val="22"/>
                <w:szCs w:val="22"/>
                <w:lang w:val="es-CO"/>
              </w:rPr>
              <w:t>Obligaciones Específicas del ICBF.</w:t>
            </w:r>
          </w:p>
          <w:p w:rsidRPr="000B7762" w:rsidR="00762980" w:rsidP="000B7762" w:rsidRDefault="00762980" w14:paraId="4500DB25" w14:textId="77777777">
            <w:pPr>
              <w:pStyle w:val="Cuadrculamedia1-nfasis21"/>
              <w:autoSpaceDE w:val="0"/>
              <w:autoSpaceDN w:val="0"/>
              <w:ind w:right="-108"/>
              <w:rPr>
                <w:rFonts w:ascii="Arial Narrow" w:hAnsi="Arial Narrow" w:cs="Arial"/>
                <w:b/>
                <w:sz w:val="22"/>
                <w:szCs w:val="22"/>
                <w:lang w:val="es-CO"/>
              </w:rPr>
            </w:pPr>
          </w:p>
          <w:p w:rsidR="003618C6" w:rsidP="003618C6" w:rsidRDefault="008B0BBA" w14:paraId="348341CA" w14:textId="190991F5">
            <w:pPr>
              <w:autoSpaceDE w:val="0"/>
              <w:autoSpaceDN w:val="0"/>
              <w:spacing w:after="0" w:line="240" w:lineRule="auto"/>
              <w:ind w:right="-108"/>
              <w:jc w:val="both"/>
              <w:rPr>
                <w:rFonts w:ascii="Arial Narrow" w:hAnsi="Arial Narrow" w:cs="Arial"/>
                <w:spacing w:val="-2"/>
              </w:rPr>
            </w:pPr>
            <w:r w:rsidRPr="000B7762">
              <w:rPr>
                <w:rFonts w:ascii="Arial Narrow" w:hAnsi="Arial Narrow" w:cs="Arial"/>
                <w:b/>
                <w:spacing w:val="-2"/>
              </w:rPr>
              <w:t>1.</w:t>
            </w:r>
            <w:r w:rsidRPr="000B7762">
              <w:rPr>
                <w:rFonts w:ascii="Arial Narrow" w:hAnsi="Arial Narrow" w:cs="Arial"/>
                <w:spacing w:val="-2"/>
              </w:rPr>
              <w:t xml:space="preserve"> Ejercer control sobre el cumplimiento del objeto y obligaciones contractuales a través del supervisor del contrato. </w:t>
            </w:r>
          </w:p>
          <w:p w:rsidR="003618C6" w:rsidP="003618C6" w:rsidRDefault="008B0BBA" w14:paraId="4ECE8193" w14:textId="1F312B30">
            <w:pPr>
              <w:autoSpaceDE w:val="0"/>
              <w:autoSpaceDN w:val="0"/>
              <w:spacing w:after="0" w:line="240" w:lineRule="auto"/>
              <w:ind w:right="-108"/>
              <w:jc w:val="both"/>
              <w:rPr>
                <w:rFonts w:ascii="Arial Narrow" w:hAnsi="Arial Narrow" w:cs="Arial"/>
                <w:spacing w:val="-2"/>
              </w:rPr>
            </w:pPr>
            <w:r w:rsidRPr="000B7762">
              <w:rPr>
                <w:rFonts w:ascii="Arial Narrow" w:hAnsi="Arial Narrow" w:cs="Arial"/>
                <w:b/>
                <w:spacing w:val="-2"/>
              </w:rPr>
              <w:t>2</w:t>
            </w:r>
            <w:r w:rsidRPr="000B7762">
              <w:rPr>
                <w:rFonts w:ascii="Arial Narrow" w:hAnsi="Arial Narrow" w:cs="Arial"/>
                <w:spacing w:val="-2"/>
              </w:rPr>
              <w:t xml:space="preserve">. Efectuar el pago de la participación económica a que pueda tener derecho el denunciante en los términos establecidos en el artículo 41 y siguientes de la Resolución 682 de 2018, siempre que haya cumplido con todos sus deberes y obligaciones, en especial haya sufragado todos los gastos del proceso, haya generado las garantías a favor del ICBF, haya evitado los perjuicios o detrimentos en contra del Instituto y haya presentado todos los informes periódicos o los que se requieran. </w:t>
            </w:r>
          </w:p>
          <w:p w:rsidR="003618C6" w:rsidP="003618C6" w:rsidRDefault="008B0BBA" w14:paraId="04C96E83" w14:textId="4E422E54">
            <w:pPr>
              <w:autoSpaceDE w:val="0"/>
              <w:autoSpaceDN w:val="0"/>
              <w:spacing w:after="0" w:line="240" w:lineRule="auto"/>
              <w:ind w:right="-108"/>
              <w:jc w:val="both"/>
              <w:rPr>
                <w:rFonts w:ascii="Arial Narrow" w:hAnsi="Arial Narrow" w:cs="Arial"/>
                <w:bCs/>
                <w:spacing w:val="-2"/>
              </w:rPr>
            </w:pPr>
            <w:r w:rsidRPr="000B7762">
              <w:rPr>
                <w:rFonts w:ascii="Arial Narrow" w:hAnsi="Arial Narrow" w:cs="Arial"/>
                <w:b/>
                <w:spacing w:val="-2"/>
              </w:rPr>
              <w:t>3</w:t>
            </w:r>
            <w:r w:rsidRPr="000B7762">
              <w:rPr>
                <w:rFonts w:ascii="Arial Narrow" w:hAnsi="Arial Narrow" w:cs="Arial"/>
                <w:spacing w:val="-2"/>
              </w:rPr>
              <w:t>.</w:t>
            </w:r>
            <w:r w:rsidR="00562933">
              <w:rPr>
                <w:rFonts w:ascii="Arial Narrow" w:hAnsi="Arial Narrow" w:cs="Arial"/>
                <w:spacing w:val="-2"/>
              </w:rPr>
              <w:t xml:space="preserve"> </w:t>
            </w:r>
            <w:r w:rsidRPr="000B7762">
              <w:rPr>
                <w:rFonts w:ascii="Arial Narrow" w:hAnsi="Arial Narrow" w:cs="Arial"/>
                <w:spacing w:val="-2"/>
              </w:rPr>
              <w:t xml:space="preserve">Pagar, con cargo a sus propios recursos, los tributos de cualquier orden o naturaleza, servicios públicos, seguros, gastos de conservación, vigilancia y administración de los bienes relictos a partir de la fecha de ejecutoria del acto de adjudicación al </w:t>
            </w:r>
            <w:r w:rsidRPr="00001D21">
              <w:rPr>
                <w:rFonts w:ascii="Arial Narrow" w:hAnsi="Arial Narrow" w:cs="Arial"/>
                <w:bCs/>
                <w:spacing w:val="-2"/>
              </w:rPr>
              <w:t>ICBF.</w:t>
            </w:r>
          </w:p>
          <w:p w:rsidRPr="003618C6" w:rsidR="003618C6" w:rsidP="003618C6" w:rsidRDefault="008B0BBA" w14:paraId="1B5DC8E6" w14:textId="43EAABE1">
            <w:pPr>
              <w:autoSpaceDE w:val="0"/>
              <w:autoSpaceDN w:val="0"/>
              <w:spacing w:after="0" w:line="240" w:lineRule="auto"/>
              <w:ind w:right="-108"/>
              <w:jc w:val="both"/>
              <w:rPr>
                <w:rFonts w:ascii="Arial Narrow" w:hAnsi="Arial Narrow" w:cs="Arial"/>
                <w:bCs/>
                <w:spacing w:val="-2"/>
              </w:rPr>
            </w:pPr>
            <w:r w:rsidRPr="000B7762">
              <w:rPr>
                <w:rFonts w:ascii="Arial Narrow" w:hAnsi="Arial Narrow" w:cs="Arial"/>
                <w:b/>
                <w:spacing w:val="-2"/>
              </w:rPr>
              <w:t>4.</w:t>
            </w:r>
            <w:r w:rsidR="00562933">
              <w:rPr>
                <w:rFonts w:ascii="Arial Narrow" w:hAnsi="Arial Narrow" w:cs="Arial"/>
                <w:b/>
                <w:spacing w:val="-2"/>
              </w:rPr>
              <w:t xml:space="preserve"> </w:t>
            </w:r>
            <w:r w:rsidRPr="000B7762">
              <w:rPr>
                <w:rFonts w:ascii="Arial Narrow" w:hAnsi="Arial Narrow" w:cs="Arial"/>
                <w:spacing w:val="-2"/>
              </w:rPr>
              <w:t xml:space="preserve">Otorgar, conforme a lo establecido en el artículo 31 de la Resolución 682 de 2018, los poderes que solicite </w:t>
            </w:r>
            <w:r w:rsidRPr="00001D21">
              <w:rPr>
                <w:rFonts w:ascii="Arial Narrow" w:hAnsi="Arial Narrow" w:cs="Arial"/>
                <w:bCs/>
                <w:spacing w:val="-2"/>
              </w:rPr>
              <w:t>EL DENUNCIANTE</w:t>
            </w:r>
            <w:r w:rsidR="00001D21">
              <w:rPr>
                <w:rFonts w:ascii="Arial Narrow" w:hAnsi="Arial Narrow" w:cs="Arial"/>
                <w:bCs/>
                <w:spacing w:val="-2"/>
              </w:rPr>
              <w:t xml:space="preserve"> / </w:t>
            </w:r>
            <w:r w:rsidRPr="00001D21" w:rsidR="00001D21">
              <w:rPr>
                <w:rFonts w:ascii="Arial Narrow" w:hAnsi="Arial Narrow" w:cs="Arial"/>
                <w:bCs/>
                <w:spacing w:val="-2"/>
              </w:rPr>
              <w:t>CONTRATISTA</w:t>
            </w:r>
            <w:r w:rsidRPr="000B7762">
              <w:rPr>
                <w:rFonts w:ascii="Arial Narrow" w:hAnsi="Arial Narrow" w:cs="Arial"/>
                <w:b/>
                <w:spacing w:val="-2"/>
              </w:rPr>
              <w:t xml:space="preserve"> </w:t>
            </w:r>
            <w:r w:rsidRPr="000B7762">
              <w:rPr>
                <w:rFonts w:ascii="Arial Narrow" w:hAnsi="Arial Narrow" w:cs="Arial"/>
                <w:spacing w:val="-2"/>
              </w:rPr>
              <w:t xml:space="preserve">y que se consideren necesarios para el cumplimiento del contrato, siempre que el ICBF considere que el abogado es idóneo para representarlo de acuerdo con el perfil profesional, la experiencia específica que demuestre y la complejidad y naturaleza del caso. El ICBF conserva la facultad de exigir la experiencia o estudios que considere necesarios para ejercer el correcto cumplimiento de los deberes contractuales y judiciales </w:t>
            </w:r>
          </w:p>
          <w:p w:rsidR="003618C6" w:rsidP="003618C6" w:rsidRDefault="008B0BBA" w14:paraId="6C2A7398" w14:textId="675FE4C4">
            <w:pPr>
              <w:autoSpaceDE w:val="0"/>
              <w:autoSpaceDN w:val="0"/>
              <w:spacing w:after="0" w:line="240" w:lineRule="auto"/>
              <w:ind w:right="-108"/>
              <w:jc w:val="both"/>
              <w:rPr>
                <w:rFonts w:ascii="Arial Narrow" w:hAnsi="Arial Narrow" w:cs="Arial"/>
                <w:spacing w:val="-2"/>
              </w:rPr>
            </w:pPr>
            <w:r w:rsidRPr="000B7762">
              <w:rPr>
                <w:rFonts w:ascii="Arial Narrow" w:hAnsi="Arial Narrow" w:cs="Arial"/>
                <w:b/>
                <w:spacing w:val="-2"/>
              </w:rPr>
              <w:t>5</w:t>
            </w:r>
            <w:r w:rsidRPr="000B7762">
              <w:rPr>
                <w:rFonts w:ascii="Arial Narrow" w:hAnsi="Arial Narrow" w:cs="Arial"/>
                <w:spacing w:val="-2"/>
              </w:rPr>
              <w:t>.</w:t>
            </w:r>
            <w:r w:rsidR="00562933">
              <w:rPr>
                <w:rFonts w:ascii="Arial Narrow" w:hAnsi="Arial Narrow" w:cs="Arial"/>
                <w:spacing w:val="-2"/>
              </w:rPr>
              <w:t xml:space="preserve"> </w:t>
            </w:r>
            <w:r w:rsidRPr="000B7762">
              <w:rPr>
                <w:rFonts w:ascii="Arial Narrow" w:hAnsi="Arial Narrow" w:cs="Arial"/>
                <w:spacing w:val="-2"/>
              </w:rPr>
              <w:t xml:space="preserve">Decidir la destinación o uso que hayan de tener los bienes que ingresen real y materialmente a su patrimonio. </w:t>
            </w:r>
          </w:p>
          <w:p w:rsidR="003618C6" w:rsidP="003618C6" w:rsidRDefault="008B0BBA" w14:paraId="55DC2E42" w14:textId="632FFAE8">
            <w:pPr>
              <w:autoSpaceDE w:val="0"/>
              <w:autoSpaceDN w:val="0"/>
              <w:spacing w:after="0" w:line="240" w:lineRule="auto"/>
              <w:ind w:right="-108"/>
              <w:jc w:val="both"/>
              <w:rPr>
                <w:rFonts w:ascii="Arial Narrow" w:hAnsi="Arial Narrow" w:cs="Arial"/>
                <w:spacing w:val="-2"/>
              </w:rPr>
            </w:pPr>
            <w:r w:rsidRPr="000B7762">
              <w:rPr>
                <w:rFonts w:ascii="Arial Narrow" w:hAnsi="Arial Narrow" w:cs="Arial"/>
                <w:b/>
                <w:spacing w:val="-2"/>
              </w:rPr>
              <w:t>6</w:t>
            </w:r>
            <w:r w:rsidRPr="000B7762">
              <w:rPr>
                <w:rFonts w:ascii="Arial Narrow" w:hAnsi="Arial Narrow" w:cs="Arial"/>
                <w:spacing w:val="-2"/>
              </w:rPr>
              <w:t>.</w:t>
            </w:r>
            <w:r w:rsidR="00562933">
              <w:rPr>
                <w:rFonts w:ascii="Arial Narrow" w:hAnsi="Arial Narrow" w:cs="Arial"/>
                <w:spacing w:val="-2"/>
              </w:rPr>
              <w:t xml:space="preserve"> </w:t>
            </w:r>
            <w:r w:rsidRPr="000B7762">
              <w:rPr>
                <w:rFonts w:ascii="Arial Narrow" w:hAnsi="Arial Narrow" w:cs="Arial"/>
                <w:spacing w:val="-2"/>
              </w:rPr>
              <w:t>Reintegrar al denunciante los gastos de que trata el artículo 44 de la Resolución 682 de 2018</w:t>
            </w:r>
            <w:r w:rsidR="00EA5AF9">
              <w:rPr>
                <w:rFonts w:ascii="Arial Narrow" w:hAnsi="Arial Narrow" w:cs="Arial"/>
                <w:spacing w:val="-2"/>
              </w:rPr>
              <w:t>.</w:t>
            </w:r>
            <w:r w:rsidRPr="000B7762">
              <w:rPr>
                <w:rFonts w:ascii="Arial Narrow" w:hAnsi="Arial Narrow" w:cs="Arial"/>
                <w:spacing w:val="-2"/>
              </w:rPr>
              <w:t xml:space="preserve"> </w:t>
            </w:r>
          </w:p>
          <w:p w:rsidRPr="000B7762" w:rsidR="00624C99" w:rsidP="003618C6" w:rsidRDefault="008B0BBA" w14:paraId="6A077531" w14:textId="2D4EEA24">
            <w:pPr>
              <w:autoSpaceDE w:val="0"/>
              <w:autoSpaceDN w:val="0"/>
              <w:spacing w:after="0" w:line="240" w:lineRule="auto"/>
              <w:ind w:right="-108"/>
              <w:jc w:val="both"/>
              <w:rPr>
                <w:rFonts w:ascii="Arial Narrow" w:hAnsi="Arial Narrow" w:cs="Arial"/>
                <w:spacing w:val="-2"/>
              </w:rPr>
            </w:pPr>
            <w:r w:rsidRPr="000B7762">
              <w:rPr>
                <w:rFonts w:ascii="Arial Narrow" w:hAnsi="Arial Narrow" w:cs="Arial"/>
                <w:b/>
                <w:spacing w:val="-2"/>
              </w:rPr>
              <w:t>7.</w:t>
            </w:r>
            <w:r w:rsidR="00562933">
              <w:rPr>
                <w:rFonts w:ascii="Arial Narrow" w:hAnsi="Arial Narrow" w:cs="Arial"/>
                <w:b/>
                <w:spacing w:val="-2"/>
              </w:rPr>
              <w:t xml:space="preserve"> </w:t>
            </w:r>
            <w:r w:rsidRPr="000B7762">
              <w:rPr>
                <w:rFonts w:ascii="Arial Narrow" w:hAnsi="Arial Narrow" w:cs="Arial"/>
                <w:spacing w:val="-2"/>
              </w:rPr>
              <w:t>Cumplir con las demás obligaciones señaladas en el artículo 4 de la Ley 80 de 1993 y otras normas concordantes.</w:t>
            </w:r>
          </w:p>
          <w:p w:rsidR="00F43623" w:rsidP="000B7762" w:rsidRDefault="00F43623" w14:paraId="710B676A" w14:textId="53FD3E9B">
            <w:pPr>
              <w:spacing w:before="100" w:beforeAutospacing="1" w:after="100" w:afterAutospacing="1" w:line="240" w:lineRule="auto"/>
              <w:jc w:val="both"/>
              <w:rPr>
                <w:rFonts w:ascii="Arial Narrow" w:hAnsi="Arial Narrow" w:eastAsia="Times New Roman"/>
                <w:color w:val="000000"/>
                <w:lang w:val="es-CO" w:eastAsia="es-CO"/>
              </w:rPr>
            </w:pPr>
            <w:r w:rsidRPr="00F43623">
              <w:rPr>
                <w:rFonts w:ascii="Arial Narrow" w:hAnsi="Arial Narrow" w:eastAsia="Times New Roman"/>
                <w:b/>
                <w:bCs/>
                <w:color w:val="000000"/>
                <w:lang w:val="es-CO" w:eastAsia="es-CO"/>
              </w:rPr>
              <w:lastRenderedPageBreak/>
              <w:t>7.2.3</w:t>
            </w:r>
            <w:r w:rsidR="002B343F">
              <w:rPr>
                <w:rFonts w:ascii="Arial Narrow" w:hAnsi="Arial Narrow" w:eastAsia="Times New Roman"/>
                <w:b/>
                <w:bCs/>
                <w:color w:val="000000"/>
                <w:lang w:val="es-CO" w:eastAsia="es-CO"/>
              </w:rPr>
              <w:t xml:space="preserve">     </w:t>
            </w:r>
            <w:r w:rsidRPr="00F43623" w:rsidR="00624C99">
              <w:rPr>
                <w:rFonts w:ascii="Arial Narrow" w:hAnsi="Arial Narrow" w:eastAsia="Times New Roman"/>
                <w:b/>
                <w:bCs/>
                <w:color w:val="000000"/>
                <w:lang w:val="es-CO" w:eastAsia="es-CO"/>
              </w:rPr>
              <w:t>P</w:t>
            </w:r>
            <w:r w:rsidRPr="00F43623" w:rsidR="0028523E">
              <w:rPr>
                <w:rFonts w:ascii="Arial Narrow" w:hAnsi="Arial Narrow" w:eastAsia="Times New Roman"/>
                <w:b/>
                <w:bCs/>
                <w:color w:val="000000"/>
                <w:lang w:val="es-CO" w:eastAsia="es-CO"/>
              </w:rPr>
              <w:t>oderes</w:t>
            </w:r>
            <w:r w:rsidRPr="00F43623" w:rsidR="00820A34">
              <w:rPr>
                <w:rFonts w:ascii="Arial Narrow" w:hAnsi="Arial Narrow" w:eastAsia="Times New Roman"/>
                <w:b/>
                <w:bCs/>
                <w:color w:val="000000"/>
                <w:lang w:val="es-CO" w:eastAsia="es-CO"/>
              </w:rPr>
              <w:t>:</w:t>
            </w:r>
            <w:r w:rsidRPr="000B7762" w:rsidR="00624C99">
              <w:rPr>
                <w:rFonts w:ascii="Arial Narrow" w:hAnsi="Arial Narrow" w:eastAsia="Times New Roman"/>
                <w:color w:val="000000"/>
                <w:lang w:val="es-CO" w:eastAsia="es-CO"/>
              </w:rPr>
              <w:t xml:space="preserve"> </w:t>
            </w:r>
          </w:p>
          <w:p w:rsidR="00363E51" w:rsidP="000B7762" w:rsidRDefault="00743872" w14:paraId="5AAFFFDF" w14:textId="77777777">
            <w:pPr>
              <w:spacing w:before="100" w:beforeAutospacing="1" w:after="100" w:afterAutospacing="1" w:line="240" w:lineRule="auto"/>
              <w:jc w:val="both"/>
              <w:rPr>
                <w:rFonts w:ascii="Arial Narrow" w:hAnsi="Arial Narrow" w:cs="Arial"/>
                <w:bCs/>
                <w:spacing w:val="-2"/>
              </w:rPr>
            </w:pPr>
            <w:r w:rsidRPr="000B7762">
              <w:rPr>
                <w:rFonts w:ascii="Arial Narrow" w:hAnsi="Arial Narrow" w:cs="Arial"/>
                <w:bCs/>
                <w:spacing w:val="-2"/>
              </w:rPr>
              <w:t xml:space="preserve">Los poderes que emita el ICBF se rigen por las siguientes disposiciones: </w:t>
            </w:r>
          </w:p>
          <w:p w:rsidR="00363E51" w:rsidP="00363E51" w:rsidRDefault="00743872" w14:paraId="40C8025D" w14:textId="77777777">
            <w:pPr>
              <w:spacing w:after="0" w:line="240" w:lineRule="auto"/>
              <w:jc w:val="both"/>
              <w:rPr>
                <w:rFonts w:ascii="Arial Narrow" w:hAnsi="Arial Narrow" w:cs="Arial"/>
              </w:rPr>
            </w:pPr>
            <w:r w:rsidRPr="000B7762">
              <w:rPr>
                <w:rFonts w:ascii="Arial Narrow" w:hAnsi="Arial Narrow" w:cs="Arial"/>
                <w:b/>
                <w:spacing w:val="-2"/>
              </w:rPr>
              <w:t>1.</w:t>
            </w:r>
            <w:r w:rsidRPr="000B7762">
              <w:rPr>
                <w:rFonts w:ascii="Arial Narrow" w:hAnsi="Arial Narrow" w:cs="Arial"/>
                <w:bCs/>
                <w:spacing w:val="-2"/>
              </w:rPr>
              <w:t xml:space="preserve"> </w:t>
            </w:r>
            <w:r w:rsidRPr="000B7762">
              <w:rPr>
                <w:rFonts w:ascii="Arial Narrow" w:hAnsi="Arial Narrow" w:cs="Arial"/>
              </w:rPr>
              <w:t xml:space="preserve">Las facultades de recibir, transigir, conciliar, desistir y tachar de falso algún documento no serán incluidas en los poderes para actuar y sólo serán conferidas por EL ICBF expresamente, por escrito y en forma motivada. En todo caso, cuando el apoderado adelante actuaciones propias de la conciliación, deberá tener en cuenta los términos que fije el Comité de Defensa Judicial y Conciliación de la Dirección General, como lo establece la Resolución </w:t>
            </w:r>
            <w:r w:rsidRPr="000B7762">
              <w:rPr>
                <w:rFonts w:ascii="Arial Narrow" w:hAnsi="Arial Narrow" w:cs="Arial"/>
                <w:lang w:val="es-AR"/>
              </w:rPr>
              <w:t>No. 8853 del 17 de noviembre del 2021 del ICBF</w:t>
            </w:r>
            <w:r w:rsidRPr="000B7762">
              <w:rPr>
                <w:rFonts w:ascii="Arial Narrow" w:hAnsi="Arial Narrow" w:cs="Arial"/>
              </w:rPr>
              <w:t xml:space="preserve">. </w:t>
            </w:r>
          </w:p>
          <w:p w:rsidR="00743872" w:rsidP="00363E51" w:rsidRDefault="00743872" w14:paraId="4310F160" w14:textId="00529C6E">
            <w:pPr>
              <w:spacing w:after="0" w:line="240" w:lineRule="auto"/>
              <w:jc w:val="both"/>
              <w:rPr>
                <w:rFonts w:ascii="Arial Narrow" w:hAnsi="Arial Narrow" w:cs="Arial"/>
                <w:spacing w:val="-2"/>
                <w:lang w:val="es-CO"/>
              </w:rPr>
            </w:pPr>
            <w:r w:rsidRPr="000B7762">
              <w:rPr>
                <w:rFonts w:ascii="Arial Narrow" w:hAnsi="Arial Narrow" w:cs="Arial"/>
                <w:b/>
                <w:bCs/>
              </w:rPr>
              <w:t>2.</w:t>
            </w:r>
            <w:r w:rsidRPr="000B7762">
              <w:rPr>
                <w:rFonts w:ascii="Arial Narrow" w:hAnsi="Arial Narrow" w:cs="Arial"/>
              </w:rPr>
              <w:t xml:space="preserve"> </w:t>
            </w:r>
            <w:r w:rsidRPr="000B7762">
              <w:rPr>
                <w:rFonts w:ascii="Arial Narrow" w:hAnsi="Arial Narrow" w:cs="Arial"/>
                <w:spacing w:val="-2"/>
              </w:rPr>
              <w:t xml:space="preserve">Finalizado el contrato por expiración del plazo de ejecución o por alguna causal de terminación anticipada del contrato, las partes deberán adelantar las gestiones tendientes a terminar los poderes otorgados por el ICBF (revocatoria o renuncia). La terminación de los poderes deberá efectuarse según lo dispuesto en el artículo 76 del Código General del Proceso o el que haga sus veces. Los honorarios del abogado y demás gastos procesales o administrativos </w:t>
            </w:r>
            <w:r w:rsidRPr="000B7762" w:rsidR="00EA5AF9">
              <w:rPr>
                <w:rFonts w:ascii="Arial Narrow" w:hAnsi="Arial Narrow" w:cs="Arial"/>
                <w:spacing w:val="-2"/>
              </w:rPr>
              <w:t>corr</w:t>
            </w:r>
            <w:r w:rsidR="00EA5AF9">
              <w:rPr>
                <w:rFonts w:ascii="Arial Narrow" w:hAnsi="Arial Narrow" w:cs="Arial"/>
                <w:spacing w:val="-2"/>
              </w:rPr>
              <w:t>erán</w:t>
            </w:r>
            <w:r w:rsidRPr="000B7762">
              <w:rPr>
                <w:rFonts w:ascii="Arial Narrow" w:hAnsi="Arial Narrow" w:cs="Arial"/>
                <w:spacing w:val="-2"/>
                <w:lang w:val="es-CO"/>
              </w:rPr>
              <w:t xml:space="preserve"> a cargo del denunciante, quien autoriza al ICBF a descontar o compensar de la participación económica que le pudiere corresponder las acreencias que se generen como consecuencia de su gestión o a exigir las pólizas o cualesquiera garantías que se consideren necesarias. </w:t>
            </w:r>
          </w:p>
          <w:p w:rsidRPr="000B7762" w:rsidR="00363E51" w:rsidP="00363E51" w:rsidRDefault="00363E51" w14:paraId="7C47E9E5" w14:textId="77777777">
            <w:pPr>
              <w:spacing w:after="0" w:line="240" w:lineRule="auto"/>
              <w:jc w:val="both"/>
              <w:rPr>
                <w:rFonts w:ascii="Arial Narrow" w:hAnsi="Arial Narrow" w:cs="Arial"/>
                <w:spacing w:val="-2"/>
                <w:lang w:val="es-CO"/>
              </w:rPr>
            </w:pPr>
          </w:p>
          <w:p w:rsidRPr="008317F1" w:rsidR="00F43623" w:rsidP="008317F1" w:rsidRDefault="0028523E" w14:paraId="5AB08F08" w14:textId="71219B91">
            <w:pPr>
              <w:pStyle w:val="Prrafodelista"/>
              <w:numPr>
                <w:ilvl w:val="2"/>
                <w:numId w:val="10"/>
              </w:numPr>
              <w:autoSpaceDE w:val="0"/>
              <w:autoSpaceDN w:val="0"/>
              <w:spacing w:line="240" w:lineRule="auto"/>
              <w:ind w:right="-108"/>
              <w:jc w:val="both"/>
              <w:rPr>
                <w:rFonts w:ascii="Arial Narrow" w:hAnsi="Arial Narrow" w:cs="Arial"/>
                <w:b/>
                <w:spacing w:val="-2"/>
              </w:rPr>
            </w:pPr>
            <w:r w:rsidRPr="008317F1">
              <w:rPr>
                <w:rFonts w:ascii="Arial Narrow" w:hAnsi="Arial Narrow" w:cs="Arial"/>
                <w:b/>
                <w:spacing w:val="-2"/>
              </w:rPr>
              <w:t>Responsabilidad y alcance de la representación jurídica</w:t>
            </w:r>
            <w:r w:rsidRPr="008317F1" w:rsidR="00A07265">
              <w:rPr>
                <w:rFonts w:ascii="Arial Narrow" w:hAnsi="Arial Narrow" w:cs="Arial"/>
                <w:b/>
                <w:spacing w:val="-2"/>
              </w:rPr>
              <w:t xml:space="preserve">: </w:t>
            </w:r>
          </w:p>
          <w:p w:rsidR="0048265E" w:rsidP="0048265E" w:rsidRDefault="00F35CF0" w14:paraId="76B11A95" w14:textId="15755A87">
            <w:pPr>
              <w:autoSpaceDE w:val="0"/>
              <w:autoSpaceDN w:val="0"/>
              <w:spacing w:after="0" w:line="240" w:lineRule="auto"/>
              <w:ind w:right="-108"/>
              <w:jc w:val="both"/>
              <w:rPr>
                <w:rFonts w:ascii="Arial Narrow" w:hAnsi="Arial Narrow" w:cs="Arial"/>
                <w:spacing w:val="-2"/>
              </w:rPr>
            </w:pPr>
            <w:r w:rsidRPr="00F43623">
              <w:rPr>
                <w:rFonts w:ascii="Arial Narrow" w:hAnsi="Arial Narrow" w:cs="Arial"/>
                <w:spacing w:val="-2"/>
              </w:rPr>
              <w:t xml:space="preserve">El apoderado deberá: </w:t>
            </w:r>
          </w:p>
          <w:p w:rsidR="00E2093D" w:rsidP="0048265E" w:rsidRDefault="00E2093D" w14:paraId="521EBBB8" w14:textId="77777777">
            <w:pPr>
              <w:autoSpaceDE w:val="0"/>
              <w:autoSpaceDN w:val="0"/>
              <w:spacing w:after="0" w:line="240" w:lineRule="auto"/>
              <w:ind w:right="-108"/>
              <w:jc w:val="both"/>
              <w:rPr>
                <w:rFonts w:ascii="Arial Narrow" w:hAnsi="Arial Narrow" w:cs="Arial"/>
                <w:spacing w:val="-2"/>
              </w:rPr>
            </w:pPr>
          </w:p>
          <w:p w:rsidR="0048265E" w:rsidP="0048265E" w:rsidRDefault="00F35CF0" w14:paraId="09E63C64" w14:textId="77777777">
            <w:pPr>
              <w:autoSpaceDE w:val="0"/>
              <w:autoSpaceDN w:val="0"/>
              <w:spacing w:after="0" w:line="240" w:lineRule="auto"/>
              <w:ind w:right="-108"/>
              <w:jc w:val="both"/>
              <w:rPr>
                <w:rFonts w:ascii="Arial Narrow" w:hAnsi="Arial Narrow" w:cs="Arial"/>
                <w:b/>
                <w:spacing w:val="-2"/>
              </w:rPr>
            </w:pPr>
            <w:r w:rsidRPr="00F43623">
              <w:rPr>
                <w:rFonts w:ascii="Arial Narrow" w:hAnsi="Arial Narrow" w:cs="Arial"/>
                <w:b/>
                <w:bCs/>
                <w:spacing w:val="-2"/>
              </w:rPr>
              <w:t>1.</w:t>
            </w:r>
            <w:r w:rsidRPr="00F43623">
              <w:rPr>
                <w:rFonts w:ascii="Arial Narrow" w:hAnsi="Arial Narrow" w:cs="Arial"/>
                <w:spacing w:val="-2"/>
              </w:rPr>
              <w:t xml:space="preserve"> Cumplir con las obligaciones a su cargo respecto del Sistema Único de Gestión de la Información Litigiosa del Estado - “eKOGUI</w:t>
            </w:r>
            <w:r w:rsidRPr="00F43623">
              <w:rPr>
                <w:rFonts w:ascii="Arial Narrow" w:hAnsi="Arial Narrow" w:cs="Arial"/>
                <w:b/>
                <w:spacing w:val="-2"/>
              </w:rPr>
              <w:t xml:space="preserve">”. </w:t>
            </w:r>
          </w:p>
          <w:p w:rsidR="0048265E" w:rsidP="0048265E" w:rsidRDefault="00F35CF0" w14:paraId="125F955E" w14:textId="77777777">
            <w:pPr>
              <w:autoSpaceDE w:val="0"/>
              <w:autoSpaceDN w:val="0"/>
              <w:spacing w:after="0" w:line="240" w:lineRule="auto"/>
              <w:ind w:right="-108"/>
              <w:jc w:val="both"/>
              <w:rPr>
                <w:rFonts w:ascii="Arial Narrow" w:hAnsi="Arial Narrow" w:cs="Arial"/>
                <w:b/>
                <w:spacing w:val="-2"/>
              </w:rPr>
            </w:pPr>
            <w:r w:rsidRPr="00F43623">
              <w:rPr>
                <w:rFonts w:ascii="Arial Narrow" w:hAnsi="Arial Narrow" w:cs="Arial"/>
                <w:b/>
                <w:spacing w:val="-2"/>
              </w:rPr>
              <w:t xml:space="preserve">2. </w:t>
            </w:r>
            <w:r w:rsidRPr="00F43623">
              <w:rPr>
                <w:rFonts w:ascii="Arial Narrow" w:hAnsi="Arial Narrow" w:cs="Arial"/>
                <w:bCs/>
                <w:spacing w:val="-2"/>
              </w:rPr>
              <w:t xml:space="preserve">Presentar al supervisor del contrato la demanda con el cumplimiento claro de los requisitos de los artículos 82 y 83 del Código General del Proceso y demás normas y jurisprudencia aplicables, así como los inventarios, avalúos, trabajo de partición y los recursos contra las providencias judiciales relevantes </w:t>
            </w:r>
            <w:r w:rsidRPr="00F43623">
              <w:rPr>
                <w:rFonts w:ascii="Arial Narrow" w:hAnsi="Arial Narrow" w:cs="Arial"/>
              </w:rPr>
              <w:t>(en caso de duda, se consultará con el supervisor del contrato si determinado recurso es o no relevante)</w:t>
            </w:r>
            <w:r w:rsidRPr="00F43623">
              <w:rPr>
                <w:rFonts w:ascii="Arial Narrow" w:hAnsi="Arial Narrow" w:cs="Arial"/>
                <w:bCs/>
                <w:spacing w:val="-2"/>
              </w:rPr>
              <w:t>, con la finalidad de obtener la autorización previa a la respectiva presentación ante la autoridad competente.</w:t>
            </w:r>
            <w:r w:rsidRPr="00F43623">
              <w:rPr>
                <w:rFonts w:ascii="Arial Narrow" w:hAnsi="Arial Narrow" w:cs="Arial"/>
                <w:b/>
                <w:spacing w:val="-2"/>
              </w:rPr>
              <w:t xml:space="preserve"> </w:t>
            </w:r>
          </w:p>
          <w:p w:rsidR="0048265E" w:rsidP="0048265E" w:rsidRDefault="00F35CF0" w14:paraId="1794A45C" w14:textId="77777777">
            <w:pPr>
              <w:autoSpaceDE w:val="0"/>
              <w:autoSpaceDN w:val="0"/>
              <w:spacing w:after="0" w:line="240" w:lineRule="auto"/>
              <w:ind w:right="-108"/>
              <w:jc w:val="both"/>
              <w:rPr>
                <w:rFonts w:ascii="Arial Narrow" w:hAnsi="Arial Narrow" w:cs="Arial"/>
                <w:spacing w:val="-2"/>
              </w:rPr>
            </w:pPr>
            <w:r w:rsidRPr="00F43623">
              <w:rPr>
                <w:rFonts w:ascii="Arial Narrow" w:hAnsi="Arial Narrow" w:cs="Arial"/>
                <w:b/>
              </w:rPr>
              <w:t xml:space="preserve">3. </w:t>
            </w:r>
            <w:r w:rsidRPr="00F43623">
              <w:rPr>
                <w:rFonts w:ascii="Arial Narrow" w:hAnsi="Arial Narrow" w:cs="Arial"/>
              </w:rPr>
              <w:t>Presentar al ICBF la estrategia que adelantará dentro del proceso de sucesión, para lo cual deberá indicarse con detalle las particularidades del litigio y la manera en que se garantizará que el Instituto no se afectará en su patrimonio por la presentación de la demanda y el desarrollo del litigio.</w:t>
            </w:r>
            <w:r w:rsidRPr="00F43623">
              <w:rPr>
                <w:rFonts w:ascii="Arial Narrow" w:hAnsi="Arial Narrow" w:cs="Arial"/>
                <w:spacing w:val="-2"/>
              </w:rPr>
              <w:t xml:space="preserve"> </w:t>
            </w:r>
          </w:p>
          <w:p w:rsidR="00F35CF0" w:rsidP="0048265E" w:rsidRDefault="00F35CF0" w14:paraId="3468CC8E" w14:textId="5DA4EAB9">
            <w:pPr>
              <w:autoSpaceDE w:val="0"/>
              <w:autoSpaceDN w:val="0"/>
              <w:spacing w:after="0" w:line="240" w:lineRule="auto"/>
              <w:ind w:right="-108"/>
              <w:jc w:val="both"/>
              <w:rPr>
                <w:rFonts w:ascii="Arial Narrow" w:hAnsi="Arial Narrow" w:cs="Arial"/>
                <w:spacing w:val="-2"/>
              </w:rPr>
            </w:pPr>
            <w:r w:rsidRPr="00F43623">
              <w:rPr>
                <w:rFonts w:ascii="Arial Narrow" w:hAnsi="Arial Narrow" w:cs="Arial"/>
                <w:b/>
                <w:bCs/>
                <w:spacing w:val="-2"/>
              </w:rPr>
              <w:t>4.</w:t>
            </w:r>
            <w:r w:rsidRPr="00F43623">
              <w:rPr>
                <w:rFonts w:ascii="Arial Narrow" w:hAnsi="Arial Narrow" w:cs="Arial"/>
                <w:spacing w:val="-2"/>
              </w:rPr>
              <w:t xml:space="preserve"> Coordinar con el supervisor del contrato el trámite de todos los procesos y gestiones que surjan con motivo de la ejecución del contrato.</w:t>
            </w:r>
          </w:p>
          <w:p w:rsidRPr="00F43623" w:rsidR="0048265E" w:rsidP="0048265E" w:rsidRDefault="0048265E" w14:paraId="1ACD97AC" w14:textId="77777777">
            <w:pPr>
              <w:autoSpaceDE w:val="0"/>
              <w:autoSpaceDN w:val="0"/>
              <w:spacing w:after="0" w:line="240" w:lineRule="auto"/>
              <w:ind w:right="-108"/>
              <w:jc w:val="both"/>
              <w:rPr>
                <w:rFonts w:ascii="Arial Narrow" w:hAnsi="Arial Narrow" w:cs="Arial"/>
                <w:spacing w:val="-2"/>
              </w:rPr>
            </w:pPr>
          </w:p>
          <w:p w:rsidRPr="00EB33DB" w:rsidR="00EB33DB" w:rsidP="00EB33DB" w:rsidRDefault="0028523E" w14:paraId="44F35FEB" w14:textId="47B3A0DF">
            <w:pPr>
              <w:pStyle w:val="Prrafodelista"/>
              <w:numPr>
                <w:ilvl w:val="2"/>
                <w:numId w:val="10"/>
              </w:numPr>
              <w:autoSpaceDE w:val="0"/>
              <w:autoSpaceDN w:val="0"/>
              <w:spacing w:line="240" w:lineRule="auto"/>
              <w:ind w:right="-108"/>
              <w:jc w:val="both"/>
              <w:rPr>
                <w:rFonts w:ascii="Arial Narrow" w:hAnsi="Arial Narrow" w:cs="Arial"/>
                <w:spacing w:val="-2"/>
              </w:rPr>
            </w:pPr>
            <w:r w:rsidRPr="00EB33DB">
              <w:rPr>
                <w:rFonts w:ascii="Arial Narrow" w:hAnsi="Arial Narrow" w:cs="Arial"/>
                <w:b/>
                <w:spacing w:val="-2"/>
              </w:rPr>
              <w:t xml:space="preserve">Ingreso real y material de los bienes al patrimonio del </w:t>
            </w:r>
            <w:r w:rsidRPr="00EB33DB" w:rsidR="009F3923">
              <w:rPr>
                <w:rFonts w:ascii="Arial Narrow" w:hAnsi="Arial Narrow" w:cs="Arial"/>
                <w:b/>
                <w:spacing w:val="-2"/>
              </w:rPr>
              <w:t>ICBF</w:t>
            </w:r>
            <w:r w:rsidRPr="00EB33DB" w:rsidR="00A07265">
              <w:rPr>
                <w:rFonts w:ascii="Arial Narrow" w:hAnsi="Arial Narrow" w:cs="Arial"/>
                <w:b/>
                <w:spacing w:val="-2"/>
              </w:rPr>
              <w:t>:</w:t>
            </w:r>
            <w:r w:rsidRPr="00EB33DB" w:rsidR="00A07265">
              <w:rPr>
                <w:rFonts w:ascii="Arial Narrow" w:hAnsi="Arial Narrow" w:cs="Arial"/>
                <w:spacing w:val="-2"/>
              </w:rPr>
              <w:t xml:space="preserve"> </w:t>
            </w:r>
          </w:p>
          <w:p w:rsidRPr="002D4B3B" w:rsidR="007A3BA2" w:rsidP="002D4B3B" w:rsidRDefault="007A3BA2" w14:paraId="24F1908E" w14:textId="1E7D38A9">
            <w:pPr>
              <w:autoSpaceDE w:val="0"/>
              <w:autoSpaceDN w:val="0"/>
              <w:spacing w:line="240" w:lineRule="auto"/>
              <w:ind w:right="-108"/>
              <w:jc w:val="both"/>
              <w:rPr>
                <w:rFonts w:ascii="Arial Narrow" w:hAnsi="Arial Narrow" w:cs="Arial"/>
                <w:b/>
              </w:rPr>
            </w:pPr>
            <w:r w:rsidRPr="002D4B3B">
              <w:rPr>
                <w:rFonts w:ascii="Arial Narrow" w:hAnsi="Arial Narrow" w:cs="Arial"/>
                <w:spacing w:val="-2"/>
              </w:rPr>
              <w:t>El ingreso real y material de los bienes al patrimonio del ICBF se llevará a cabo de la forma indicada en los capítulos VI (Del ingreso de los bienes) y VII (Procedimiento de ingreso de los bienes) de la Resolución 682 de 2018 (ver artículo 32 y siguientes).</w:t>
            </w:r>
            <w:r w:rsidRPr="002D4B3B">
              <w:rPr>
                <w:rFonts w:ascii="Arial Narrow" w:hAnsi="Arial Narrow" w:cs="Arial"/>
                <w:b/>
              </w:rPr>
              <w:t xml:space="preserve"> </w:t>
            </w:r>
          </w:p>
          <w:p w:rsidR="002D4B3B" w:rsidP="000B7762" w:rsidRDefault="002D4B3B" w14:paraId="7E82E8E8" w14:textId="1E396928">
            <w:pPr>
              <w:autoSpaceDE w:val="0"/>
              <w:autoSpaceDN w:val="0"/>
              <w:spacing w:line="240" w:lineRule="auto"/>
              <w:ind w:right="-108"/>
              <w:jc w:val="both"/>
              <w:rPr>
                <w:rFonts w:ascii="Arial Narrow" w:hAnsi="Arial Narrow" w:cs="Arial"/>
                <w:b/>
                <w:spacing w:val="-2"/>
              </w:rPr>
            </w:pPr>
            <w:r>
              <w:rPr>
                <w:rFonts w:ascii="Arial Narrow" w:hAnsi="Arial Narrow" w:cs="Arial"/>
                <w:b/>
                <w:spacing w:val="-2"/>
              </w:rPr>
              <w:t xml:space="preserve">7.2.6      </w:t>
            </w:r>
            <w:r w:rsidRPr="009F3923" w:rsidR="00A07265">
              <w:rPr>
                <w:rFonts w:ascii="Arial Narrow" w:hAnsi="Arial Narrow" w:cs="Arial"/>
                <w:b/>
                <w:spacing w:val="-2"/>
              </w:rPr>
              <w:t>C</w:t>
            </w:r>
            <w:r w:rsidRPr="009F3923" w:rsidR="0028523E">
              <w:rPr>
                <w:rFonts w:ascii="Arial Narrow" w:hAnsi="Arial Narrow" w:cs="Arial"/>
                <w:b/>
                <w:spacing w:val="-2"/>
              </w:rPr>
              <w:t>esión</w:t>
            </w:r>
            <w:r w:rsidRPr="009F3923" w:rsidR="00A07265">
              <w:rPr>
                <w:rFonts w:ascii="Arial Narrow" w:hAnsi="Arial Narrow" w:cs="Arial"/>
                <w:b/>
                <w:spacing w:val="-2"/>
              </w:rPr>
              <w:t>:</w:t>
            </w:r>
            <w:r w:rsidRPr="000B7762" w:rsidR="00A07265">
              <w:rPr>
                <w:rFonts w:ascii="Arial Narrow" w:hAnsi="Arial Narrow" w:cs="Arial"/>
                <w:b/>
                <w:spacing w:val="-2"/>
              </w:rPr>
              <w:t xml:space="preserve"> </w:t>
            </w:r>
          </w:p>
          <w:p w:rsidRPr="000B7762" w:rsidR="00B068DD" w:rsidP="000B7762" w:rsidRDefault="00B068DD" w14:paraId="4BD902A4" w14:textId="5B7A5104">
            <w:pPr>
              <w:autoSpaceDE w:val="0"/>
              <w:autoSpaceDN w:val="0"/>
              <w:spacing w:line="240" w:lineRule="auto"/>
              <w:ind w:right="-108"/>
              <w:jc w:val="both"/>
              <w:rPr>
                <w:rFonts w:ascii="Arial Narrow" w:hAnsi="Arial Narrow" w:cs="Arial"/>
              </w:rPr>
            </w:pPr>
            <w:r w:rsidRPr="000B7762">
              <w:rPr>
                <w:rFonts w:ascii="Arial Narrow" w:hAnsi="Arial Narrow" w:cs="Arial"/>
              </w:rPr>
              <w:t xml:space="preserve">El presente contrato no podrá ser cedido por </w:t>
            </w:r>
            <w:r w:rsidRPr="000B7762">
              <w:rPr>
                <w:rFonts w:ascii="Arial Narrow" w:hAnsi="Arial Narrow" w:cs="Arial"/>
                <w:b/>
                <w:spacing w:val="-2"/>
              </w:rPr>
              <w:t>EL DENUNCIANTE</w:t>
            </w:r>
            <w:r w:rsidRPr="000B7762">
              <w:rPr>
                <w:rFonts w:ascii="Arial Narrow" w:hAnsi="Arial Narrow" w:cs="Arial"/>
              </w:rPr>
              <w:t xml:space="preserve"> </w:t>
            </w:r>
            <w:r w:rsidR="00027D39">
              <w:rPr>
                <w:rFonts w:ascii="Arial Narrow" w:hAnsi="Arial Narrow" w:cs="Arial"/>
              </w:rPr>
              <w:t xml:space="preserve">/ </w:t>
            </w:r>
            <w:r w:rsidRPr="000B7762" w:rsidR="00027D39">
              <w:rPr>
                <w:rFonts w:ascii="Arial Narrow" w:hAnsi="Arial Narrow" w:cs="Arial"/>
                <w:b/>
                <w:spacing w:val="-2"/>
              </w:rPr>
              <w:t>CONTRATISTA</w:t>
            </w:r>
            <w:r w:rsidR="00027D39">
              <w:rPr>
                <w:rFonts w:ascii="Arial Narrow" w:hAnsi="Arial Narrow" w:cs="Arial"/>
                <w:b/>
                <w:spacing w:val="-2"/>
              </w:rPr>
              <w:t xml:space="preserve"> </w:t>
            </w:r>
            <w:r w:rsidRPr="000B7762">
              <w:rPr>
                <w:rFonts w:ascii="Arial Narrow" w:hAnsi="Arial Narrow" w:cs="Arial"/>
              </w:rPr>
              <w:t xml:space="preserve">sin la autorización previa y escrita del </w:t>
            </w:r>
            <w:r w:rsidRPr="00027D39">
              <w:rPr>
                <w:rFonts w:ascii="Arial Narrow" w:hAnsi="Arial Narrow" w:cs="Arial"/>
              </w:rPr>
              <w:t>ICBF</w:t>
            </w:r>
            <w:r w:rsidRPr="00027D39">
              <w:rPr>
                <w:rFonts w:ascii="Arial Narrow" w:hAnsi="Arial Narrow" w:cs="Arial"/>
                <w:spacing w:val="-2"/>
              </w:rPr>
              <w:t>.</w:t>
            </w:r>
            <w:r w:rsidRPr="000B7762">
              <w:rPr>
                <w:rFonts w:ascii="Arial Narrow" w:hAnsi="Arial Narrow" w:cs="Arial"/>
              </w:rPr>
              <w:t xml:space="preserve"> </w:t>
            </w:r>
          </w:p>
          <w:p w:rsidR="002D4B3B" w:rsidP="000B7762" w:rsidRDefault="002D4B3B" w14:paraId="2BED78A0" w14:textId="3448533D">
            <w:pPr>
              <w:autoSpaceDE w:val="0"/>
              <w:autoSpaceDN w:val="0"/>
              <w:spacing w:line="240" w:lineRule="auto"/>
              <w:ind w:right="-108"/>
              <w:jc w:val="both"/>
              <w:rPr>
                <w:rFonts w:ascii="Arial Narrow" w:hAnsi="Arial Narrow" w:cs="Arial"/>
                <w:spacing w:val="-2"/>
              </w:rPr>
            </w:pPr>
            <w:r>
              <w:rPr>
                <w:rFonts w:ascii="Arial Narrow" w:hAnsi="Arial Narrow" w:cs="Arial"/>
                <w:b/>
                <w:spacing w:val="-2"/>
              </w:rPr>
              <w:t xml:space="preserve">7.2.7      </w:t>
            </w:r>
            <w:r w:rsidRPr="009F3923" w:rsidR="00476F83">
              <w:rPr>
                <w:rFonts w:ascii="Arial Narrow" w:hAnsi="Arial Narrow" w:cs="Arial"/>
                <w:b/>
                <w:spacing w:val="-2"/>
              </w:rPr>
              <w:t>Terminación anticipada</w:t>
            </w:r>
            <w:r w:rsidRPr="009F3923" w:rsidR="00A07265">
              <w:rPr>
                <w:rFonts w:ascii="Arial Narrow" w:hAnsi="Arial Narrow" w:cs="Arial"/>
                <w:b/>
                <w:spacing w:val="-2"/>
              </w:rPr>
              <w:t>:</w:t>
            </w:r>
            <w:r w:rsidRPr="000B7762" w:rsidR="00A07265">
              <w:rPr>
                <w:rFonts w:ascii="Arial Narrow" w:hAnsi="Arial Narrow" w:cs="Arial"/>
                <w:spacing w:val="-2"/>
              </w:rPr>
              <w:t xml:space="preserve"> </w:t>
            </w:r>
          </w:p>
          <w:p w:rsidRPr="000B7762" w:rsidR="00A07265" w:rsidP="000B7762" w:rsidRDefault="00E87275" w14:paraId="7ED0A308" w14:textId="1B83D776">
            <w:pPr>
              <w:autoSpaceDE w:val="0"/>
              <w:autoSpaceDN w:val="0"/>
              <w:spacing w:line="240" w:lineRule="auto"/>
              <w:ind w:right="-108"/>
              <w:jc w:val="both"/>
              <w:rPr>
                <w:rFonts w:ascii="Arial Narrow" w:hAnsi="Arial Narrow" w:cs="Arial"/>
                <w:b/>
                <w:spacing w:val="-2"/>
                <w:u w:val="single"/>
              </w:rPr>
            </w:pPr>
            <w:r w:rsidRPr="000B7762">
              <w:rPr>
                <w:rFonts w:ascii="Arial Narrow" w:hAnsi="Arial Narrow" w:cs="Arial"/>
                <w:spacing w:val="-2"/>
              </w:rPr>
              <w:t xml:space="preserve">El ICBF podrá disponer de manera unilateral la terminación anticipada del contrato en los siguientes eventos: 1. Por caso fortuito o fuerza mayor debidamente comprobados. 2. Cuando las condiciones legales o contractuales o las circunstancias que dieron lugar al nacimiento </w:t>
            </w:r>
            <w:r w:rsidRPr="000B7762">
              <w:rPr>
                <w:rFonts w:ascii="Arial Narrow" w:hAnsi="Arial Narrow" w:cs="Arial"/>
                <w:spacing w:val="-2"/>
              </w:rPr>
              <w:lastRenderedPageBreak/>
              <w:t xml:space="preserve">del contrato hayan variado sustancialmente de tal manera que su ejecución resulte imposible, innecesaria y/o inconveniente a juicio del ICBF. </w:t>
            </w:r>
            <w:r w:rsidRPr="000B7762">
              <w:rPr>
                <w:rFonts w:ascii="Arial Narrow" w:hAnsi="Arial Narrow" w:cs="Arial"/>
                <w:b/>
                <w:spacing w:val="-2"/>
              </w:rPr>
              <w:t>P</w:t>
            </w:r>
            <w:r w:rsidRPr="000B7762" w:rsidR="00476F83">
              <w:rPr>
                <w:rFonts w:ascii="Arial Narrow" w:hAnsi="Arial Narrow" w:cs="Arial"/>
                <w:b/>
                <w:spacing w:val="-2"/>
              </w:rPr>
              <w:t>arágrafo</w:t>
            </w:r>
            <w:r w:rsidRPr="000B7762">
              <w:rPr>
                <w:rFonts w:ascii="Arial Narrow" w:hAnsi="Arial Narrow" w:cs="Arial"/>
                <w:b/>
                <w:spacing w:val="-2"/>
              </w:rPr>
              <w:t>.</w:t>
            </w:r>
            <w:r w:rsidRPr="000B7762">
              <w:rPr>
                <w:rFonts w:ascii="Arial Narrow" w:hAnsi="Arial Narrow" w:cs="Arial"/>
                <w:spacing w:val="-2"/>
              </w:rPr>
              <w:t xml:space="preserve"> Las partes podrán terminar anticipadamente el presente contrato de mutuo acuerdo por medio de acta suscrita por las partes.</w:t>
            </w:r>
          </w:p>
          <w:p w:rsidR="002D4B3B" w:rsidP="000B7762" w:rsidRDefault="002D4B3B" w14:paraId="7F92E6EA" w14:textId="77777777">
            <w:pPr>
              <w:autoSpaceDE w:val="0"/>
              <w:autoSpaceDN w:val="0"/>
              <w:spacing w:line="240" w:lineRule="auto"/>
              <w:ind w:right="-108"/>
              <w:jc w:val="both"/>
              <w:rPr>
                <w:rFonts w:ascii="Arial Narrow" w:hAnsi="Arial Narrow" w:cs="Arial"/>
                <w:b/>
              </w:rPr>
            </w:pPr>
            <w:r>
              <w:rPr>
                <w:rFonts w:ascii="Arial Narrow" w:hAnsi="Arial Narrow" w:cs="Arial"/>
                <w:b/>
              </w:rPr>
              <w:t xml:space="preserve">7.2.8      </w:t>
            </w:r>
            <w:r w:rsidRPr="009F3923" w:rsidR="00476F83">
              <w:rPr>
                <w:rFonts w:ascii="Arial Narrow" w:hAnsi="Arial Narrow" w:cs="Arial"/>
                <w:b/>
              </w:rPr>
              <w:t>Cláusulas excepcionales</w:t>
            </w:r>
            <w:r w:rsidRPr="009F3923" w:rsidR="00A07265">
              <w:rPr>
                <w:rFonts w:ascii="Arial Narrow" w:hAnsi="Arial Narrow" w:cs="Arial"/>
                <w:b/>
              </w:rPr>
              <w:t>:</w:t>
            </w:r>
            <w:r w:rsidRPr="000B7762" w:rsidR="00A07265">
              <w:rPr>
                <w:rFonts w:ascii="Arial Narrow" w:hAnsi="Arial Narrow" w:cs="Arial"/>
                <w:b/>
              </w:rPr>
              <w:t xml:space="preserve"> </w:t>
            </w:r>
          </w:p>
          <w:p w:rsidRPr="000B7762" w:rsidR="00372104" w:rsidP="000B7762" w:rsidRDefault="00372104" w14:paraId="37AA991A" w14:textId="69B27DD9">
            <w:pPr>
              <w:autoSpaceDE w:val="0"/>
              <w:autoSpaceDN w:val="0"/>
              <w:spacing w:line="240" w:lineRule="auto"/>
              <w:ind w:right="-108"/>
              <w:jc w:val="both"/>
              <w:rPr>
                <w:rFonts w:ascii="Arial Narrow" w:hAnsi="Arial Narrow" w:cs="Arial"/>
              </w:rPr>
            </w:pPr>
            <w:r w:rsidRPr="000B7762">
              <w:rPr>
                <w:rFonts w:ascii="Arial Narrow" w:hAnsi="Arial Narrow" w:cs="Arial"/>
              </w:rPr>
              <w:t xml:space="preserve">Son aplicables al presente </w:t>
            </w:r>
            <w:r w:rsidRPr="000B7762">
              <w:rPr>
                <w:rFonts w:ascii="Arial Narrow" w:hAnsi="Arial Narrow" w:cs="Arial"/>
                <w:spacing w:val="-2"/>
              </w:rPr>
              <w:t>contrato</w:t>
            </w:r>
            <w:r w:rsidRPr="000B7762">
              <w:rPr>
                <w:rFonts w:ascii="Arial Narrow" w:hAnsi="Arial Narrow" w:cs="Arial"/>
              </w:rPr>
              <w:t xml:space="preserve"> las disposiciones contenidas en los artículos 14 al 18 de la Ley 80 de 1993. </w:t>
            </w:r>
          </w:p>
          <w:p w:rsidRPr="0093109F" w:rsidR="0093109F" w:rsidP="000B7762" w:rsidRDefault="0093109F" w14:paraId="1235D225" w14:textId="5B37E3B8">
            <w:pPr>
              <w:autoSpaceDE w:val="0"/>
              <w:autoSpaceDN w:val="0"/>
              <w:spacing w:line="240" w:lineRule="auto"/>
              <w:ind w:right="-108"/>
              <w:jc w:val="both"/>
              <w:rPr>
                <w:rFonts w:ascii="Arial Narrow" w:hAnsi="Arial Narrow" w:cs="Arial"/>
                <w:b/>
                <w:spacing w:val="-2"/>
              </w:rPr>
            </w:pPr>
            <w:r>
              <w:rPr>
                <w:rFonts w:ascii="Arial Narrow" w:hAnsi="Arial Narrow" w:cs="Arial"/>
                <w:b/>
                <w:spacing w:val="-2"/>
              </w:rPr>
              <w:t xml:space="preserve">7.2.9       </w:t>
            </w:r>
            <w:r w:rsidRPr="0093109F" w:rsidR="00476F83">
              <w:rPr>
                <w:rFonts w:ascii="Arial Narrow" w:hAnsi="Arial Narrow" w:cs="Arial"/>
                <w:b/>
                <w:spacing w:val="-2"/>
              </w:rPr>
              <w:t>Sanciones por incumplimiento</w:t>
            </w:r>
            <w:r w:rsidRPr="0093109F" w:rsidR="00A07265">
              <w:rPr>
                <w:rFonts w:ascii="Arial Narrow" w:hAnsi="Arial Narrow" w:cs="Arial"/>
                <w:b/>
                <w:spacing w:val="-2"/>
              </w:rPr>
              <w:t xml:space="preserve">: </w:t>
            </w:r>
          </w:p>
          <w:p w:rsidR="00476F83" w:rsidP="000B7762" w:rsidRDefault="00671252" w14:paraId="48EC4D33" w14:textId="46A06454">
            <w:pPr>
              <w:autoSpaceDE w:val="0"/>
              <w:autoSpaceDN w:val="0"/>
              <w:spacing w:line="240" w:lineRule="auto"/>
              <w:ind w:right="-108"/>
              <w:jc w:val="both"/>
              <w:rPr>
                <w:rFonts w:ascii="Arial Narrow" w:hAnsi="Arial Narrow" w:cs="Arial"/>
                <w:spacing w:val="-3"/>
              </w:rPr>
            </w:pPr>
            <w:r w:rsidRPr="000B7762">
              <w:rPr>
                <w:rFonts w:ascii="Arial Narrow" w:hAnsi="Arial Narrow" w:cs="Arial"/>
                <w:bCs/>
                <w:spacing w:val="-2"/>
              </w:rPr>
              <w:t>El</w:t>
            </w:r>
            <w:r w:rsidRPr="000B7762">
              <w:rPr>
                <w:rFonts w:ascii="Arial Narrow" w:hAnsi="Arial Narrow" w:cs="Arial"/>
                <w:b/>
                <w:bCs/>
                <w:spacing w:val="-2"/>
              </w:rPr>
              <w:t xml:space="preserve"> </w:t>
            </w:r>
            <w:r w:rsidRPr="008505F0">
              <w:rPr>
                <w:rFonts w:ascii="Arial Narrow" w:hAnsi="Arial Narrow" w:cs="Arial"/>
                <w:spacing w:val="-2"/>
              </w:rPr>
              <w:t xml:space="preserve">ICBF </w:t>
            </w:r>
            <w:r w:rsidRPr="000B7762">
              <w:rPr>
                <w:rFonts w:ascii="Arial Narrow" w:hAnsi="Arial Narrow" w:cs="Arial"/>
                <w:spacing w:val="-2"/>
              </w:rPr>
              <w:t>podrá imponer multas y declarar el incumplimiento de</w:t>
            </w:r>
            <w:r w:rsidRPr="000B7762">
              <w:rPr>
                <w:rFonts w:ascii="Arial Narrow" w:hAnsi="Arial Narrow" w:cs="Arial"/>
                <w:spacing w:val="-3"/>
              </w:rPr>
              <w:t xml:space="preserve"> conformidad con lo establecido por el artículo 17 de la Ley 1150 de 2007, el artículo 40 de la Ley 80 de 1993, el artículo 86 de la Ley 1474 de 2011 y el artículo 2.2.1.2.3.1.19 del Decreto 1082 de 2015 y demás normas aplicables, así:  </w:t>
            </w:r>
          </w:p>
          <w:p w:rsidR="004139A2" w:rsidP="000B7762" w:rsidRDefault="00671252" w14:paraId="00F18ACC" w14:textId="77777777">
            <w:pPr>
              <w:autoSpaceDE w:val="0"/>
              <w:autoSpaceDN w:val="0"/>
              <w:spacing w:line="240" w:lineRule="auto"/>
              <w:ind w:right="-108"/>
              <w:jc w:val="both"/>
              <w:rPr>
                <w:rFonts w:ascii="Arial Narrow" w:hAnsi="Arial Narrow" w:cs="Arial"/>
              </w:rPr>
            </w:pPr>
            <w:r w:rsidRPr="000B7762">
              <w:rPr>
                <w:rFonts w:ascii="Arial Narrow" w:hAnsi="Arial Narrow" w:cs="Arial"/>
                <w:b/>
                <w:bCs/>
              </w:rPr>
              <w:t>1. M</w:t>
            </w:r>
            <w:r w:rsidRPr="000B7762" w:rsidR="008F2A2C">
              <w:rPr>
                <w:rFonts w:ascii="Arial Narrow" w:hAnsi="Arial Narrow" w:cs="Arial"/>
                <w:b/>
                <w:bCs/>
              </w:rPr>
              <w:t>ultas</w:t>
            </w:r>
            <w:r w:rsidRPr="000B7762">
              <w:rPr>
                <w:rFonts w:ascii="Arial Narrow" w:hAnsi="Arial Narrow" w:cs="Arial"/>
                <w:b/>
                <w:bCs/>
              </w:rPr>
              <w:t>:</w:t>
            </w:r>
            <w:r w:rsidRPr="000B7762">
              <w:rPr>
                <w:rFonts w:ascii="Arial Narrow" w:hAnsi="Arial Narrow" w:cs="Arial"/>
              </w:rPr>
              <w:t xml:space="preserve"> </w:t>
            </w:r>
          </w:p>
          <w:p w:rsidR="004139A2" w:rsidP="004139A2" w:rsidRDefault="00671252" w14:paraId="6CDA3494" w14:textId="77777777">
            <w:pPr>
              <w:autoSpaceDE w:val="0"/>
              <w:autoSpaceDN w:val="0"/>
              <w:spacing w:after="0" w:line="240" w:lineRule="auto"/>
              <w:ind w:right="-108"/>
              <w:jc w:val="both"/>
              <w:rPr>
                <w:rFonts w:ascii="Arial Narrow" w:hAnsi="Arial Narrow" w:cs="Arial"/>
                <w:shd w:val="clear" w:color="auto" w:fill="FFFFFF"/>
              </w:rPr>
            </w:pPr>
            <w:r w:rsidRPr="000B7762">
              <w:rPr>
                <w:rFonts w:ascii="Arial Narrow" w:hAnsi="Arial Narrow" w:cs="Arial"/>
                <w:b/>
                <w:bCs/>
                <w:shd w:val="clear" w:color="auto" w:fill="FFFFFF"/>
              </w:rPr>
              <w:t>A.</w:t>
            </w:r>
            <w:r w:rsidRPr="000B7762">
              <w:rPr>
                <w:rFonts w:ascii="Arial Narrow" w:hAnsi="Arial Narrow" w:cs="Arial"/>
                <w:shd w:val="clear" w:color="auto" w:fill="FFFFFF"/>
              </w:rPr>
              <w:t> Con el objeto de conminar al CONTRATISTA al cumplimiento de las obligaciones que se encuentren en mora o retraso, el </w:t>
            </w:r>
            <w:r w:rsidRPr="000B7762">
              <w:rPr>
                <w:rFonts w:ascii="Arial Narrow" w:hAnsi="Arial Narrow" w:cs="Arial"/>
                <w:b/>
                <w:bCs/>
                <w:shd w:val="clear" w:color="auto" w:fill="FFFFFF"/>
              </w:rPr>
              <w:t xml:space="preserve">ICBF </w:t>
            </w:r>
            <w:r w:rsidRPr="000B7762">
              <w:rPr>
                <w:rFonts w:ascii="Arial Narrow" w:hAnsi="Arial Narrow" w:cs="Arial"/>
                <w:shd w:val="clear" w:color="auto" w:fill="FFFFFF"/>
              </w:rPr>
              <w:t>podrá imponerle al CONTRATISTA multas diarias y sucesivas hasta del cero punto uno por ciento (0.1%) del valor comercial del bien objeto de denuncia por cada día de atraso o retardo hasta que se verifique su cumplimiento. </w:t>
            </w:r>
          </w:p>
          <w:p w:rsidR="004139A2" w:rsidP="004139A2" w:rsidRDefault="00671252" w14:paraId="066A81F4" w14:textId="77777777">
            <w:pPr>
              <w:autoSpaceDE w:val="0"/>
              <w:autoSpaceDN w:val="0"/>
              <w:spacing w:after="0" w:line="240" w:lineRule="auto"/>
              <w:ind w:right="-108"/>
              <w:jc w:val="both"/>
              <w:rPr>
                <w:rFonts w:ascii="Arial Narrow" w:hAnsi="Arial Narrow" w:cs="Arial"/>
              </w:rPr>
            </w:pPr>
            <w:r w:rsidRPr="000B7762">
              <w:rPr>
                <w:rFonts w:ascii="Arial Narrow" w:hAnsi="Arial Narrow" w:cs="Arial"/>
                <w:b/>
                <w:bCs/>
                <w:shd w:val="clear" w:color="auto" w:fill="FFFFFF"/>
              </w:rPr>
              <w:t>B.</w:t>
            </w:r>
            <w:r w:rsidRPr="000B7762">
              <w:rPr>
                <w:rFonts w:ascii="Arial Narrow" w:hAnsi="Arial Narrow" w:cs="Arial"/>
                <w:shd w:val="clear" w:color="auto" w:fill="FFFFFF"/>
              </w:rPr>
              <w:t> </w:t>
            </w:r>
            <w:r w:rsidRPr="000B7762">
              <w:rPr>
                <w:rFonts w:ascii="Arial Narrow" w:hAnsi="Arial Narrow" w:cs="Arial"/>
              </w:rPr>
              <w:t xml:space="preserve">Para tal efecto, el ICBF observará el procedimiento establecido en el artículo 86 de la Ley 1474 de 2011. </w:t>
            </w:r>
          </w:p>
          <w:p w:rsidR="004139A2" w:rsidP="004139A2" w:rsidRDefault="00671252" w14:paraId="3455FFCE" w14:textId="77777777">
            <w:pPr>
              <w:autoSpaceDE w:val="0"/>
              <w:autoSpaceDN w:val="0"/>
              <w:spacing w:after="0" w:line="240" w:lineRule="auto"/>
              <w:ind w:right="-108"/>
              <w:jc w:val="both"/>
              <w:rPr>
                <w:rFonts w:ascii="Arial Narrow" w:hAnsi="Arial Narrow" w:cs="Arial"/>
                <w:shd w:val="clear" w:color="auto" w:fill="FFFFFF"/>
              </w:rPr>
            </w:pPr>
            <w:r w:rsidRPr="000B7762">
              <w:rPr>
                <w:rFonts w:ascii="Arial Narrow" w:hAnsi="Arial Narrow" w:cs="Arial"/>
                <w:b/>
              </w:rPr>
              <w:t xml:space="preserve">C. </w:t>
            </w:r>
            <w:r w:rsidRPr="000B7762">
              <w:rPr>
                <w:rFonts w:ascii="Arial Narrow" w:hAnsi="Arial Narrow" w:cs="Arial"/>
                <w:shd w:val="clear" w:color="auto" w:fill="FFFFFF"/>
              </w:rPr>
              <w:t xml:space="preserve">El valor acumulado de las multas impuestas al CONTRATISTA no podrá superar el diez por ciento (10%) del valor del bien objeto de denuncia. </w:t>
            </w:r>
          </w:p>
          <w:p w:rsidR="004139A2" w:rsidP="004139A2" w:rsidRDefault="00671252" w14:paraId="4DE72498" w14:textId="77777777">
            <w:pPr>
              <w:autoSpaceDE w:val="0"/>
              <w:autoSpaceDN w:val="0"/>
              <w:spacing w:after="0" w:line="240" w:lineRule="auto"/>
              <w:ind w:right="-108"/>
              <w:jc w:val="both"/>
              <w:rPr>
                <w:rFonts w:ascii="Arial Narrow" w:hAnsi="Arial Narrow" w:cs="Arial"/>
              </w:rPr>
            </w:pPr>
            <w:r w:rsidRPr="000B7762">
              <w:rPr>
                <w:rFonts w:ascii="Arial Narrow" w:hAnsi="Arial Narrow" w:cs="Arial"/>
                <w:b/>
              </w:rPr>
              <w:t>D.</w:t>
            </w:r>
            <w:r w:rsidRPr="000B7762">
              <w:rPr>
                <w:rFonts w:ascii="Arial Narrow" w:hAnsi="Arial Narrow" w:cs="Arial"/>
              </w:rPr>
              <w:t xml:space="preserve"> La imposición de multas no impedirá la aplicación de otras sanciones a que haya lugar por el incumplimiento ni impedirá la reclamación de perjuicios por parte del ICBF. </w:t>
            </w:r>
          </w:p>
          <w:p w:rsidR="004139A2" w:rsidP="004139A2" w:rsidRDefault="00671252" w14:paraId="7045CBF8" w14:textId="77777777">
            <w:pPr>
              <w:autoSpaceDE w:val="0"/>
              <w:autoSpaceDN w:val="0"/>
              <w:spacing w:after="0" w:line="240" w:lineRule="auto"/>
              <w:ind w:right="-108"/>
              <w:jc w:val="both"/>
              <w:rPr>
                <w:rFonts w:ascii="Arial Narrow" w:hAnsi="Arial Narrow" w:cs="Arial"/>
                <w:b/>
              </w:rPr>
            </w:pPr>
            <w:r w:rsidRPr="000B7762">
              <w:rPr>
                <w:rFonts w:ascii="Arial Narrow" w:hAnsi="Arial Narrow" w:cs="Arial"/>
                <w:b/>
              </w:rPr>
              <w:t xml:space="preserve">E. </w:t>
            </w:r>
            <w:r w:rsidRPr="000B7762">
              <w:rPr>
                <w:rFonts w:ascii="Arial Narrow" w:hAnsi="Arial Narrow" w:cs="Arial"/>
                <w:shd w:val="clear" w:color="auto" w:fill="FFFFFF"/>
              </w:rPr>
              <w:t>El pago o compensación del valor de las multas impuestas no exonerará al contratista de la obligación de cumplir con el objeto contratado</w:t>
            </w:r>
            <w:r w:rsidRPr="000B7762">
              <w:rPr>
                <w:rFonts w:ascii="Arial Narrow" w:hAnsi="Arial Narrow" w:cs="Arial"/>
                <w:b/>
              </w:rPr>
              <w:t xml:space="preserve"> </w:t>
            </w:r>
          </w:p>
          <w:p w:rsidR="008F2A2C" w:rsidP="004139A2" w:rsidRDefault="00671252" w14:paraId="6A087A72" w14:textId="72F05446">
            <w:pPr>
              <w:autoSpaceDE w:val="0"/>
              <w:autoSpaceDN w:val="0"/>
              <w:spacing w:after="0" w:line="240" w:lineRule="auto"/>
              <w:ind w:right="-108"/>
              <w:jc w:val="both"/>
              <w:rPr>
                <w:rFonts w:ascii="Arial Narrow" w:hAnsi="Arial Narrow" w:cs="Arial"/>
                <w:b/>
                <w:bCs/>
                <w:spacing w:val="-3"/>
              </w:rPr>
            </w:pPr>
            <w:r w:rsidRPr="000B7762">
              <w:rPr>
                <w:rFonts w:ascii="Arial Narrow" w:hAnsi="Arial Narrow" w:cs="Arial"/>
                <w:b/>
              </w:rPr>
              <w:t xml:space="preserve">F. </w:t>
            </w:r>
            <w:r w:rsidRPr="000B7762">
              <w:rPr>
                <w:rFonts w:ascii="Arial Narrow" w:hAnsi="Arial Narrow" w:cs="Arial"/>
              </w:rPr>
              <w:t>El CONTRATISTA autoriza que el ICBF descuente del saldo a su favor, el valor correspondiente a las multas que se llegaren a causar</w:t>
            </w:r>
            <w:r w:rsidRPr="000B7762">
              <w:rPr>
                <w:rFonts w:ascii="Arial Narrow" w:hAnsi="Arial Narrow" w:cs="Arial"/>
                <w:shd w:val="clear" w:color="auto" w:fill="FFFFFF"/>
              </w:rPr>
              <w:t>.</w:t>
            </w:r>
            <w:r w:rsidRPr="000B7762">
              <w:rPr>
                <w:rFonts w:ascii="Arial Narrow" w:hAnsi="Arial Narrow" w:cs="Arial"/>
                <w:spacing w:val="-3"/>
              </w:rPr>
              <w:t xml:space="preserve"> </w:t>
            </w:r>
            <w:r w:rsidRPr="000B7762" w:rsidR="00A07265">
              <w:rPr>
                <w:rFonts w:ascii="Arial Narrow" w:hAnsi="Arial Narrow" w:cs="Arial"/>
                <w:spacing w:val="-3"/>
              </w:rPr>
              <w:t xml:space="preserve"> </w:t>
            </w:r>
            <w:r w:rsidRPr="000B7762" w:rsidR="00A07265">
              <w:rPr>
                <w:rFonts w:ascii="Arial Narrow" w:hAnsi="Arial Narrow" w:cs="Arial"/>
                <w:b/>
                <w:bCs/>
                <w:spacing w:val="-3"/>
              </w:rPr>
              <w:t xml:space="preserve"> </w:t>
            </w:r>
          </w:p>
          <w:p w:rsidR="004139A2" w:rsidP="004139A2" w:rsidRDefault="004139A2" w14:paraId="08DDECF5" w14:textId="77777777">
            <w:pPr>
              <w:autoSpaceDE w:val="0"/>
              <w:autoSpaceDN w:val="0"/>
              <w:spacing w:after="0" w:line="240" w:lineRule="auto"/>
              <w:ind w:right="-108"/>
              <w:jc w:val="both"/>
              <w:rPr>
                <w:rFonts w:ascii="Arial Narrow" w:hAnsi="Arial Narrow" w:cs="Arial"/>
                <w:b/>
                <w:bCs/>
                <w:spacing w:val="-3"/>
              </w:rPr>
            </w:pPr>
          </w:p>
          <w:p w:rsidR="00A03FF8" w:rsidP="000B7762" w:rsidRDefault="008505F0" w14:paraId="2C326069" w14:textId="77777777">
            <w:pPr>
              <w:autoSpaceDE w:val="0"/>
              <w:autoSpaceDN w:val="0"/>
              <w:spacing w:line="240" w:lineRule="auto"/>
              <w:ind w:right="-108"/>
              <w:jc w:val="both"/>
              <w:rPr>
                <w:rFonts w:ascii="Arial Narrow" w:hAnsi="Arial Narrow" w:cs="Arial"/>
                <w:shd w:val="clear" w:color="auto" w:fill="FFFFFF"/>
              </w:rPr>
            </w:pPr>
            <w:r>
              <w:rPr>
                <w:rFonts w:ascii="Arial Narrow" w:hAnsi="Arial Narrow" w:cs="Arial"/>
                <w:b/>
                <w:bCs/>
                <w:spacing w:val="-3"/>
              </w:rPr>
              <w:t xml:space="preserve">2. </w:t>
            </w:r>
            <w:r w:rsidR="008F2A2C">
              <w:rPr>
                <w:rFonts w:ascii="Arial Narrow" w:hAnsi="Arial Narrow" w:cs="Arial"/>
                <w:b/>
                <w:bCs/>
                <w:shd w:val="clear" w:color="auto" w:fill="FFFFFF"/>
              </w:rPr>
              <w:t>D</w:t>
            </w:r>
            <w:r w:rsidRPr="008505F0" w:rsidR="008F2A2C">
              <w:rPr>
                <w:rFonts w:ascii="Arial Narrow" w:hAnsi="Arial Narrow" w:cs="Arial"/>
                <w:b/>
                <w:bCs/>
                <w:shd w:val="clear" w:color="auto" w:fill="FFFFFF"/>
              </w:rPr>
              <w:t>eclaración de incumplimiento y cobro de la cláusula penal pecuniaria</w:t>
            </w:r>
            <w:r w:rsidRPr="008505F0" w:rsidR="00A07265">
              <w:rPr>
                <w:rFonts w:ascii="Arial Narrow" w:hAnsi="Arial Narrow" w:cs="Arial"/>
                <w:b/>
                <w:bCs/>
                <w:shd w:val="clear" w:color="auto" w:fill="FFFFFF"/>
              </w:rPr>
              <w:t>:</w:t>
            </w:r>
            <w:r w:rsidRPr="008505F0" w:rsidR="00A07265">
              <w:rPr>
                <w:rFonts w:ascii="Arial Narrow" w:hAnsi="Arial Narrow" w:cs="Arial"/>
                <w:shd w:val="clear" w:color="auto" w:fill="FFFFFF"/>
              </w:rPr>
              <w:t> </w:t>
            </w:r>
          </w:p>
          <w:p w:rsidR="00A03FF8" w:rsidP="00A03FF8" w:rsidRDefault="00A97D38" w14:paraId="364B5FCA" w14:textId="77777777">
            <w:pPr>
              <w:autoSpaceDE w:val="0"/>
              <w:autoSpaceDN w:val="0"/>
              <w:spacing w:after="0" w:line="240" w:lineRule="auto"/>
              <w:ind w:right="-108"/>
              <w:jc w:val="both"/>
              <w:rPr>
                <w:rFonts w:ascii="Arial Narrow" w:hAnsi="Arial Narrow" w:cs="Arial"/>
                <w:shd w:val="clear" w:color="auto" w:fill="FFFFFF"/>
              </w:rPr>
            </w:pPr>
            <w:r w:rsidRPr="008505F0">
              <w:rPr>
                <w:rFonts w:ascii="Arial Narrow" w:hAnsi="Arial Narrow" w:cs="Arial"/>
                <w:b/>
                <w:bCs/>
                <w:shd w:val="clear" w:color="auto" w:fill="FFFFFF"/>
              </w:rPr>
              <w:t>A.</w:t>
            </w:r>
            <w:r w:rsidRPr="008505F0">
              <w:rPr>
                <w:rFonts w:ascii="Arial Narrow" w:hAnsi="Arial Narrow" w:cs="Arial"/>
                <w:shd w:val="clear" w:color="auto" w:fill="FFFFFF"/>
              </w:rPr>
              <w:t> En caso de declaratoria de ca</w:t>
            </w:r>
            <w:r w:rsidRPr="000B7762">
              <w:rPr>
                <w:rFonts w:ascii="Arial Narrow" w:hAnsi="Arial Narrow" w:cs="Arial"/>
                <w:shd w:val="clear" w:color="auto" w:fill="FFFFFF"/>
              </w:rPr>
              <w:t>ducidad o incumplimiento total o parcial de las obligaciones a cargo del CONTRATISTA, el </w:t>
            </w:r>
            <w:r w:rsidRPr="000B7762">
              <w:rPr>
                <w:rFonts w:ascii="Arial Narrow" w:hAnsi="Arial Narrow" w:cs="Arial"/>
                <w:b/>
                <w:bCs/>
                <w:shd w:val="clear" w:color="auto" w:fill="FFFFFF"/>
              </w:rPr>
              <w:t>ICBF</w:t>
            </w:r>
            <w:r w:rsidRPr="000B7762">
              <w:rPr>
                <w:rFonts w:ascii="Arial Narrow" w:hAnsi="Arial Narrow" w:cs="Arial"/>
                <w:shd w:val="clear" w:color="auto" w:fill="FFFFFF"/>
              </w:rPr>
              <w:t> podrá hacer efectiva la presente cláusula penal pecuniaria en un monto equivalente al diez por ciento (10%) del valor del bien objeto de denuncia, a título de pena, la cual se tendrá como estimación anticipada y parcial de los perjuicios causados al </w:t>
            </w:r>
            <w:r w:rsidRPr="000B7762">
              <w:rPr>
                <w:rFonts w:ascii="Arial Narrow" w:hAnsi="Arial Narrow" w:cs="Arial"/>
                <w:b/>
                <w:bCs/>
                <w:shd w:val="clear" w:color="auto" w:fill="FFFFFF"/>
              </w:rPr>
              <w:t>ICBF</w:t>
            </w:r>
            <w:r w:rsidRPr="00CE753A">
              <w:rPr>
                <w:rFonts w:ascii="Arial Narrow" w:hAnsi="Arial Narrow" w:cs="Arial"/>
                <w:shd w:val="clear" w:color="auto" w:fill="FFFFFF"/>
              </w:rPr>
              <w:t>,</w:t>
            </w:r>
            <w:r w:rsidRPr="000B7762">
              <w:rPr>
                <w:rFonts w:ascii="Arial Narrow" w:hAnsi="Arial Narrow" w:cs="Arial"/>
              </w:rPr>
              <w:t xml:space="preserve"> </w:t>
            </w:r>
            <w:r w:rsidRPr="000B7762">
              <w:rPr>
                <w:rFonts w:ascii="Arial Narrow" w:hAnsi="Arial Narrow" w:cs="Arial"/>
                <w:shd w:val="clear" w:color="auto" w:fill="FFFFFF"/>
              </w:rPr>
              <w:t>sin que lo anterior sea óbice para que se declare la caducidad del contrato y se impongan las multas a que haya lugar</w:t>
            </w:r>
            <w:r w:rsidRPr="000B7762">
              <w:rPr>
                <w:rFonts w:ascii="Arial Narrow" w:hAnsi="Arial Narrow" w:cs="Arial"/>
                <w:b/>
                <w:bCs/>
                <w:shd w:val="clear" w:color="auto" w:fill="FFFFFF"/>
              </w:rPr>
              <w:t>.</w:t>
            </w:r>
            <w:r w:rsidRPr="000B7762">
              <w:rPr>
                <w:rFonts w:ascii="Arial Narrow" w:hAnsi="Arial Narrow" w:cs="Arial"/>
                <w:shd w:val="clear" w:color="auto" w:fill="FFFFFF"/>
              </w:rPr>
              <w:t> </w:t>
            </w:r>
          </w:p>
          <w:p w:rsidR="00A03FF8" w:rsidP="00A03FF8" w:rsidRDefault="00A97D38" w14:paraId="074E3A85" w14:textId="77777777">
            <w:pPr>
              <w:autoSpaceDE w:val="0"/>
              <w:autoSpaceDN w:val="0"/>
              <w:spacing w:after="0" w:line="240" w:lineRule="auto"/>
              <w:ind w:right="-108"/>
              <w:jc w:val="both"/>
              <w:rPr>
                <w:rFonts w:ascii="Arial Narrow" w:hAnsi="Arial Narrow" w:cs="Arial"/>
                <w:shd w:val="clear" w:color="auto" w:fill="FFFFFF"/>
              </w:rPr>
            </w:pPr>
            <w:r w:rsidRPr="000B7762">
              <w:rPr>
                <w:rFonts w:ascii="Arial Narrow" w:hAnsi="Arial Narrow" w:cs="Arial"/>
                <w:b/>
                <w:bCs/>
                <w:shd w:val="clear" w:color="auto" w:fill="FFFFFF"/>
              </w:rPr>
              <w:t>B.</w:t>
            </w:r>
            <w:r w:rsidRPr="000B7762">
              <w:rPr>
                <w:rFonts w:ascii="Arial Narrow" w:hAnsi="Arial Narrow" w:cs="Arial"/>
                <w:shd w:val="clear" w:color="auto" w:fill="FFFFFF"/>
              </w:rPr>
              <w:t> El valor variará proporcionalmente al incumplimiento parcial del Contrato que no supere el porcentaje señalado. </w:t>
            </w:r>
          </w:p>
          <w:p w:rsidR="00A03FF8" w:rsidP="00A03FF8" w:rsidRDefault="00A97D38" w14:paraId="139BE83A" w14:textId="77777777">
            <w:pPr>
              <w:autoSpaceDE w:val="0"/>
              <w:autoSpaceDN w:val="0"/>
              <w:spacing w:after="0" w:line="240" w:lineRule="auto"/>
              <w:ind w:right="-108"/>
              <w:jc w:val="both"/>
              <w:rPr>
                <w:rFonts w:ascii="Arial Narrow" w:hAnsi="Arial Narrow" w:cs="Arial"/>
                <w:b/>
                <w:spacing w:val="-3"/>
              </w:rPr>
            </w:pPr>
            <w:r w:rsidRPr="000B7762">
              <w:rPr>
                <w:rFonts w:ascii="Arial Narrow" w:hAnsi="Arial Narrow" w:cs="Arial"/>
                <w:b/>
              </w:rPr>
              <w:t xml:space="preserve">C. </w:t>
            </w:r>
            <w:r w:rsidRPr="000B7762">
              <w:rPr>
                <w:rFonts w:ascii="Arial Narrow" w:hAnsi="Arial Narrow" w:cs="Arial"/>
              </w:rPr>
              <w:t>En concordancia con el artículo 1600 del Código Civil, el cobro de la cláusula penal pecuniaria no</w:t>
            </w:r>
            <w:r w:rsidRPr="000B7762">
              <w:rPr>
                <w:rFonts w:ascii="Arial Narrow" w:hAnsi="Arial Narrow" w:cs="Arial"/>
                <w:spacing w:val="-3"/>
                <w:lang w:val="x-none"/>
              </w:rPr>
              <w:t xml:space="preserve"> impedi</w:t>
            </w:r>
            <w:r w:rsidRPr="000B7762">
              <w:rPr>
                <w:rFonts w:ascii="Arial Narrow" w:hAnsi="Arial Narrow" w:cs="Arial"/>
                <w:spacing w:val="-3"/>
              </w:rPr>
              <w:t>rá</w:t>
            </w:r>
            <w:r w:rsidRPr="000B7762">
              <w:rPr>
                <w:rFonts w:ascii="Arial Narrow" w:hAnsi="Arial Narrow" w:cs="Arial"/>
                <w:spacing w:val="-3"/>
                <w:lang w:val="x-none"/>
              </w:rPr>
              <w:t xml:space="preserve"> que el ICBF</w:t>
            </w:r>
            <w:r w:rsidRPr="000B7762">
              <w:rPr>
                <w:rFonts w:ascii="Arial Narrow" w:hAnsi="Arial Narrow" w:cs="Arial"/>
                <w:spacing w:val="-3"/>
              </w:rPr>
              <w:t xml:space="preserve"> </w:t>
            </w:r>
            <w:r w:rsidRPr="000B7762">
              <w:rPr>
                <w:rFonts w:ascii="Arial Narrow" w:hAnsi="Arial Narrow" w:cs="Arial"/>
                <w:spacing w:val="-3"/>
                <w:lang w:val="x-none"/>
              </w:rPr>
              <w:t xml:space="preserve">le solicite al </w:t>
            </w:r>
            <w:r w:rsidRPr="000B7762">
              <w:rPr>
                <w:rFonts w:ascii="Arial Narrow" w:hAnsi="Arial Narrow" w:cs="Arial"/>
                <w:spacing w:val="-3"/>
              </w:rPr>
              <w:t>CONTRATISTA</w:t>
            </w:r>
            <w:r w:rsidRPr="000B7762">
              <w:rPr>
                <w:rFonts w:ascii="Arial Narrow" w:hAnsi="Arial Narrow" w:cs="Arial"/>
                <w:spacing w:val="-3"/>
                <w:lang w:val="x-none"/>
              </w:rPr>
              <w:t xml:space="preserve"> la totalidad del valor de los perjuicios causados en lo que exceda del valor de la cláusula penal pecuniaria</w:t>
            </w:r>
            <w:r w:rsidRPr="000B7762">
              <w:rPr>
                <w:rFonts w:ascii="Arial Narrow" w:hAnsi="Arial Narrow" w:cs="Arial"/>
                <w:spacing w:val="-3"/>
              </w:rPr>
              <w:t>.</w:t>
            </w:r>
            <w:r w:rsidRPr="000B7762">
              <w:rPr>
                <w:rFonts w:ascii="Arial Narrow" w:hAnsi="Arial Narrow" w:cs="Arial"/>
                <w:b/>
                <w:spacing w:val="-3"/>
              </w:rPr>
              <w:t xml:space="preserve"> </w:t>
            </w:r>
          </w:p>
          <w:p w:rsidR="00A03FF8" w:rsidP="00A03FF8" w:rsidRDefault="00A97D38" w14:paraId="39B7A2C5" w14:textId="77777777">
            <w:pPr>
              <w:autoSpaceDE w:val="0"/>
              <w:autoSpaceDN w:val="0"/>
              <w:spacing w:after="0" w:line="240" w:lineRule="auto"/>
              <w:ind w:right="-108"/>
              <w:jc w:val="both"/>
              <w:rPr>
                <w:rFonts w:ascii="Arial Narrow" w:hAnsi="Arial Narrow" w:cs="Arial"/>
              </w:rPr>
            </w:pPr>
            <w:r w:rsidRPr="000B7762">
              <w:rPr>
                <w:rFonts w:ascii="Arial Narrow" w:hAnsi="Arial Narrow" w:cs="Arial"/>
                <w:b/>
                <w:spacing w:val="-3"/>
              </w:rPr>
              <w:t>D.</w:t>
            </w:r>
            <w:r w:rsidRPr="000B7762">
              <w:rPr>
                <w:rFonts w:ascii="Arial Narrow" w:hAnsi="Arial Narrow" w:cs="Arial"/>
                <w:spacing w:val="-3"/>
              </w:rPr>
              <w:t xml:space="preserve"> </w:t>
            </w:r>
            <w:r w:rsidRPr="000B7762">
              <w:rPr>
                <w:rFonts w:ascii="Arial Narrow" w:hAnsi="Arial Narrow" w:cs="Arial"/>
              </w:rPr>
              <w:t xml:space="preserve">El CONTRATISTA autoriza que el ICBF descuente de las sumas que le adeude, los valores correspondientes a la cláusula penal pecuniaria. </w:t>
            </w:r>
          </w:p>
          <w:p w:rsidR="00A03FF8" w:rsidP="00A03FF8" w:rsidRDefault="00A97D38" w14:paraId="0335758C" w14:textId="77777777">
            <w:pPr>
              <w:autoSpaceDE w:val="0"/>
              <w:autoSpaceDN w:val="0"/>
              <w:spacing w:after="0" w:line="240" w:lineRule="auto"/>
              <w:ind w:right="-108"/>
              <w:jc w:val="both"/>
              <w:rPr>
                <w:rFonts w:ascii="Arial Narrow" w:hAnsi="Arial Narrow" w:cs="Arial"/>
                <w:shd w:val="clear" w:color="auto" w:fill="FFFFFF"/>
              </w:rPr>
            </w:pPr>
            <w:r w:rsidRPr="000B7762">
              <w:rPr>
                <w:rFonts w:ascii="Arial Narrow" w:hAnsi="Arial Narrow" w:cs="Arial"/>
                <w:b/>
                <w:bCs/>
                <w:shd w:val="clear" w:color="auto" w:fill="FFFFFF"/>
              </w:rPr>
              <w:t>E.</w:t>
            </w:r>
            <w:r w:rsidRPr="000B7762">
              <w:rPr>
                <w:rFonts w:ascii="Arial Narrow" w:hAnsi="Arial Narrow" w:cs="Arial"/>
                <w:shd w:val="clear" w:color="auto" w:fill="FFFFFF"/>
              </w:rPr>
              <w:t xml:space="preserve"> La cláusula penal pecuniaria también se hará efectiva en el caso en que se llegue o se supere el monto máximo acumulado de imposición de multas, de conformidad con lo pactado en este contrato. </w:t>
            </w:r>
          </w:p>
          <w:p w:rsidR="00A03FF8" w:rsidP="00A03FF8" w:rsidRDefault="00A97D38" w14:paraId="3C86D34C" w14:textId="77777777">
            <w:pPr>
              <w:autoSpaceDE w:val="0"/>
              <w:autoSpaceDN w:val="0"/>
              <w:spacing w:after="0" w:line="240" w:lineRule="auto"/>
              <w:ind w:right="-108"/>
              <w:jc w:val="both"/>
              <w:rPr>
                <w:rFonts w:ascii="Arial Narrow" w:hAnsi="Arial Narrow" w:cs="Arial"/>
              </w:rPr>
            </w:pPr>
            <w:r w:rsidRPr="000B7762">
              <w:rPr>
                <w:rFonts w:ascii="Arial Narrow" w:hAnsi="Arial Narrow" w:cs="Arial"/>
                <w:b/>
                <w:spacing w:val="-3"/>
              </w:rPr>
              <w:t xml:space="preserve">F. </w:t>
            </w:r>
            <w:r w:rsidRPr="000B7762">
              <w:rPr>
                <w:rFonts w:ascii="Arial Narrow" w:hAnsi="Arial Narrow" w:cs="Arial"/>
              </w:rPr>
              <w:t xml:space="preserve">Para efectos de la declaración de incumplimiento y el cobro de la cláusula penal pecuniaria, el ICBF observará el procedimiento establecido en el artículo 86 de la Ley 1474 de 2011. </w:t>
            </w:r>
          </w:p>
          <w:p w:rsidR="00594C01" w:rsidP="00A03FF8" w:rsidRDefault="00A97D38" w14:paraId="20E035AC" w14:textId="21D95281">
            <w:pPr>
              <w:autoSpaceDE w:val="0"/>
              <w:autoSpaceDN w:val="0"/>
              <w:spacing w:after="0" w:line="240" w:lineRule="auto"/>
              <w:ind w:right="-108"/>
              <w:jc w:val="both"/>
              <w:rPr>
                <w:rFonts w:ascii="Arial Narrow" w:hAnsi="Arial Narrow" w:cs="Arial"/>
                <w:shd w:val="clear" w:color="auto" w:fill="FFFFFF"/>
              </w:rPr>
            </w:pPr>
            <w:r w:rsidRPr="000B7762">
              <w:rPr>
                <w:rFonts w:ascii="Arial Narrow" w:hAnsi="Arial Narrow" w:cs="Arial"/>
                <w:b/>
                <w:bCs/>
              </w:rPr>
              <w:lastRenderedPageBreak/>
              <w:t>G.</w:t>
            </w:r>
            <w:r w:rsidRPr="000B7762">
              <w:rPr>
                <w:rFonts w:ascii="Arial Narrow" w:hAnsi="Arial Narrow" w:cs="Arial"/>
              </w:rPr>
              <w:t xml:space="preserve"> </w:t>
            </w:r>
            <w:r w:rsidRPr="000B7762">
              <w:rPr>
                <w:rFonts w:ascii="Arial Narrow" w:hAnsi="Arial Narrow" w:cs="Arial"/>
                <w:shd w:val="clear" w:color="auto" w:fill="FFFFFF"/>
              </w:rPr>
              <w:t>El pago de la cláusula penal pecuniaria no extingue las obligaciones emanadas del contrato y, por lo tanto, no exime al contratista del cumplimiento de la obligación principal.</w:t>
            </w:r>
          </w:p>
          <w:p w:rsidR="00A03FF8" w:rsidP="00A03FF8" w:rsidRDefault="00A03FF8" w14:paraId="293EEED0" w14:textId="77777777">
            <w:pPr>
              <w:autoSpaceDE w:val="0"/>
              <w:autoSpaceDN w:val="0"/>
              <w:spacing w:after="0" w:line="240" w:lineRule="auto"/>
              <w:ind w:right="-108"/>
              <w:jc w:val="both"/>
              <w:rPr>
                <w:rFonts w:ascii="Arial Narrow" w:hAnsi="Arial Narrow" w:cs="Arial"/>
                <w:shd w:val="clear" w:color="auto" w:fill="FFFFFF"/>
              </w:rPr>
            </w:pPr>
          </w:p>
          <w:p w:rsidRPr="0093109F" w:rsidR="0093109F" w:rsidP="000B7762" w:rsidRDefault="0093109F" w14:paraId="61FA1ACB" w14:textId="0786AC27">
            <w:pPr>
              <w:autoSpaceDE w:val="0"/>
              <w:autoSpaceDN w:val="0"/>
              <w:spacing w:line="240" w:lineRule="auto"/>
              <w:ind w:right="-108"/>
              <w:jc w:val="both"/>
              <w:rPr>
                <w:rFonts w:ascii="Arial Narrow" w:hAnsi="Arial Narrow" w:cs="Arial"/>
              </w:rPr>
            </w:pPr>
            <w:r w:rsidRPr="0093109F">
              <w:rPr>
                <w:rFonts w:ascii="Arial Narrow" w:hAnsi="Arial Narrow" w:cs="Arial"/>
                <w:b/>
              </w:rPr>
              <w:t>7.2.10</w:t>
            </w:r>
            <w:r w:rsidR="000E7E6C">
              <w:rPr>
                <w:rFonts w:ascii="Arial Narrow" w:hAnsi="Arial Narrow" w:cs="Arial"/>
                <w:b/>
              </w:rPr>
              <w:t xml:space="preserve">      </w:t>
            </w:r>
            <w:r w:rsidRPr="0093109F" w:rsidR="008F2A2C">
              <w:rPr>
                <w:rFonts w:ascii="Arial Narrow" w:hAnsi="Arial Narrow" w:cs="Arial"/>
                <w:b/>
              </w:rPr>
              <w:t>Solución de controversias</w:t>
            </w:r>
            <w:r w:rsidRPr="0093109F" w:rsidR="00A07265">
              <w:rPr>
                <w:rFonts w:ascii="Arial Narrow" w:hAnsi="Arial Narrow" w:cs="Arial"/>
                <w:b/>
              </w:rPr>
              <w:t>:</w:t>
            </w:r>
            <w:r w:rsidRPr="0093109F" w:rsidR="00A07265">
              <w:rPr>
                <w:rFonts w:ascii="Arial Narrow" w:hAnsi="Arial Narrow" w:cs="Arial"/>
              </w:rPr>
              <w:t xml:space="preserve"> </w:t>
            </w:r>
          </w:p>
          <w:p w:rsidRPr="00B575A1" w:rsidR="00A07265" w:rsidP="000B7762" w:rsidRDefault="00A07265" w14:paraId="43FAF1DD" w14:textId="110E059D">
            <w:pPr>
              <w:autoSpaceDE w:val="0"/>
              <w:autoSpaceDN w:val="0"/>
              <w:spacing w:line="240" w:lineRule="auto"/>
              <w:ind w:right="-108"/>
              <w:jc w:val="both"/>
              <w:rPr>
                <w:rFonts w:ascii="Arial Narrow" w:hAnsi="Arial Narrow" w:cs="Arial"/>
                <w:b/>
                <w:bCs/>
                <w:spacing w:val="-3"/>
              </w:rPr>
            </w:pPr>
            <w:r w:rsidRPr="000B7762">
              <w:rPr>
                <w:rFonts w:ascii="Arial Narrow" w:hAnsi="Arial Narrow" w:cs="Arial"/>
              </w:rPr>
              <w:t xml:space="preserve">Las controversias que surjan durante la ejecución del objeto contractual se solucionarán preferiblemente mediante los mecanismos previstos en la Ley 80 de 1993 y normas que la modifiquen o la adicionen. </w:t>
            </w:r>
          </w:p>
          <w:p w:rsidRPr="0093109F" w:rsidR="0093109F" w:rsidP="000B7762" w:rsidRDefault="0093109F" w14:paraId="6380AF6C" w14:textId="6C72F499">
            <w:pPr>
              <w:autoSpaceDE w:val="0"/>
              <w:autoSpaceDN w:val="0"/>
              <w:spacing w:line="240" w:lineRule="auto"/>
              <w:ind w:right="-108"/>
              <w:jc w:val="both"/>
              <w:rPr>
                <w:rFonts w:ascii="Arial Narrow" w:hAnsi="Arial Narrow" w:cs="Arial"/>
              </w:rPr>
            </w:pPr>
            <w:r w:rsidRPr="0093109F">
              <w:rPr>
                <w:rFonts w:ascii="Arial Narrow" w:hAnsi="Arial Narrow" w:cs="Arial"/>
                <w:b/>
              </w:rPr>
              <w:t>7.2.11</w:t>
            </w:r>
            <w:r w:rsidR="000E7E6C">
              <w:rPr>
                <w:rFonts w:ascii="Arial Narrow" w:hAnsi="Arial Narrow" w:cs="Arial"/>
                <w:b/>
              </w:rPr>
              <w:t xml:space="preserve">      </w:t>
            </w:r>
            <w:r w:rsidRPr="0093109F" w:rsidR="008F2A2C">
              <w:rPr>
                <w:rFonts w:ascii="Arial Narrow" w:hAnsi="Arial Narrow" w:cs="Arial"/>
                <w:b/>
              </w:rPr>
              <w:t>Ausencia de relación laboral</w:t>
            </w:r>
            <w:r w:rsidRPr="0093109F" w:rsidR="00A07265">
              <w:rPr>
                <w:rFonts w:ascii="Arial Narrow" w:hAnsi="Arial Narrow" w:cs="Arial"/>
                <w:b/>
              </w:rPr>
              <w:t>:</w:t>
            </w:r>
            <w:r w:rsidRPr="0093109F" w:rsidR="00A07265">
              <w:rPr>
                <w:rFonts w:ascii="Arial Narrow" w:hAnsi="Arial Narrow" w:cs="Arial"/>
              </w:rPr>
              <w:t xml:space="preserve"> </w:t>
            </w:r>
          </w:p>
          <w:p w:rsidRPr="000B7762" w:rsidR="00A07265" w:rsidP="000B7762" w:rsidRDefault="001C392D" w14:paraId="0D1D729F" w14:textId="52E2D7E1">
            <w:pPr>
              <w:autoSpaceDE w:val="0"/>
              <w:autoSpaceDN w:val="0"/>
              <w:spacing w:line="240" w:lineRule="auto"/>
              <w:ind w:right="-108"/>
              <w:jc w:val="both"/>
              <w:rPr>
                <w:rFonts w:ascii="Arial Narrow" w:hAnsi="Arial Narrow" w:cs="Arial"/>
              </w:rPr>
            </w:pPr>
            <w:r w:rsidRPr="000B7762">
              <w:rPr>
                <w:rFonts w:ascii="Arial Narrow" w:hAnsi="Arial Narrow" w:cs="Arial"/>
              </w:rPr>
              <w:t xml:space="preserve">La ejecución del contrato no generará vínculo laboral alguno entre el ICBF y </w:t>
            </w:r>
            <w:r w:rsidRPr="000B7762">
              <w:rPr>
                <w:rFonts w:ascii="Arial Narrow" w:hAnsi="Arial Narrow" w:cs="Arial"/>
                <w:b/>
              </w:rPr>
              <w:t xml:space="preserve">EL CONTRATISTA / DENUNCIANTE </w:t>
            </w:r>
            <w:r w:rsidRPr="000B7762">
              <w:rPr>
                <w:rFonts w:ascii="Arial Narrow" w:hAnsi="Arial Narrow" w:cs="Arial"/>
              </w:rPr>
              <w:t>o sus dependientes y apoderados si los hubiere o cualquier otro tipo de personal a su cargo.</w:t>
            </w:r>
          </w:p>
          <w:p w:rsidRPr="0093109F" w:rsidR="0093109F" w:rsidP="000B7762" w:rsidRDefault="0093109F" w14:paraId="2B746A25" w14:textId="77777777">
            <w:pPr>
              <w:autoSpaceDE w:val="0"/>
              <w:autoSpaceDN w:val="0"/>
              <w:spacing w:line="240" w:lineRule="auto"/>
              <w:ind w:right="-108"/>
              <w:jc w:val="both"/>
              <w:rPr>
                <w:rFonts w:ascii="Arial Narrow" w:hAnsi="Arial Narrow" w:cs="Arial"/>
                <w:spacing w:val="-2"/>
              </w:rPr>
            </w:pPr>
            <w:r w:rsidRPr="0093109F">
              <w:rPr>
                <w:rFonts w:ascii="Arial Narrow" w:hAnsi="Arial Narrow" w:cs="Arial"/>
                <w:b/>
                <w:spacing w:val="-2"/>
              </w:rPr>
              <w:t xml:space="preserve">7.2.12      </w:t>
            </w:r>
            <w:r w:rsidRPr="0093109F" w:rsidR="00A07265">
              <w:rPr>
                <w:rFonts w:ascii="Arial Narrow" w:hAnsi="Arial Narrow" w:cs="Arial"/>
                <w:b/>
                <w:spacing w:val="-2"/>
              </w:rPr>
              <w:t>L</w:t>
            </w:r>
            <w:r w:rsidRPr="0093109F" w:rsidR="008F2A2C">
              <w:rPr>
                <w:rFonts w:ascii="Arial Narrow" w:hAnsi="Arial Narrow" w:cs="Arial"/>
                <w:b/>
                <w:spacing w:val="-2"/>
              </w:rPr>
              <w:t>iquidación</w:t>
            </w:r>
            <w:r w:rsidRPr="0093109F" w:rsidR="00A07265">
              <w:rPr>
                <w:rFonts w:ascii="Arial Narrow" w:hAnsi="Arial Narrow" w:cs="Arial"/>
                <w:b/>
                <w:spacing w:val="-2"/>
              </w:rPr>
              <w:t>:</w:t>
            </w:r>
            <w:r w:rsidRPr="0093109F" w:rsidR="00A07265">
              <w:rPr>
                <w:rFonts w:ascii="Arial Narrow" w:hAnsi="Arial Narrow" w:cs="Arial"/>
                <w:spacing w:val="-2"/>
              </w:rPr>
              <w:t xml:space="preserve"> </w:t>
            </w:r>
          </w:p>
          <w:p w:rsidRPr="000B7762" w:rsidR="00302F47" w:rsidP="000B7762" w:rsidRDefault="00302F47" w14:paraId="548D9913" w14:textId="635E15BA">
            <w:pPr>
              <w:autoSpaceDE w:val="0"/>
              <w:autoSpaceDN w:val="0"/>
              <w:spacing w:line="240" w:lineRule="auto"/>
              <w:ind w:right="-108"/>
              <w:jc w:val="both"/>
              <w:rPr>
                <w:rFonts w:ascii="Arial Narrow" w:hAnsi="Arial Narrow" w:cs="Arial"/>
                <w:spacing w:val="-2"/>
              </w:rPr>
            </w:pPr>
            <w:r w:rsidRPr="000B7762">
              <w:rPr>
                <w:rFonts w:ascii="Arial Narrow" w:hAnsi="Arial Narrow" w:cs="Arial"/>
              </w:rPr>
              <w:t xml:space="preserve">El Contrato se liquidará dentro de los cuatro (4) meses siguientes a la terminación del plazo de ejecución, a la suscripción del acta de terminación de mutuo acuerdo o a la expedición del acto administrativo que ordene su terminación unilateral. </w:t>
            </w:r>
            <w:r w:rsidRPr="000B7762">
              <w:rPr>
                <w:rFonts w:ascii="Arial Narrow" w:hAnsi="Arial Narrow" w:cs="Arial"/>
                <w:spacing w:val="-2"/>
              </w:rPr>
              <w:t xml:space="preserve">Si vencido este plazo </w:t>
            </w:r>
            <w:r w:rsidRPr="000B7762">
              <w:rPr>
                <w:rFonts w:ascii="Arial Narrow" w:hAnsi="Arial Narrow" w:cs="Arial"/>
                <w:b/>
                <w:spacing w:val="-2"/>
              </w:rPr>
              <w:t xml:space="preserve">EL CONTRATISTA /DENUNCIANTE </w:t>
            </w:r>
            <w:r w:rsidRPr="000B7762">
              <w:rPr>
                <w:rFonts w:ascii="Arial Narrow" w:hAnsi="Arial Narrow" w:cs="Arial"/>
                <w:spacing w:val="-2"/>
              </w:rPr>
              <w:t xml:space="preserve">no se presentan a la liquidación o las partes no llegan a un acuerdo sobre el contenido de </w:t>
            </w:r>
            <w:proofErr w:type="gramStart"/>
            <w:r w:rsidRPr="000B7762">
              <w:rPr>
                <w:rFonts w:ascii="Arial Narrow" w:hAnsi="Arial Narrow" w:cs="Arial"/>
                <w:spacing w:val="-2"/>
              </w:rPr>
              <w:t>la misma</w:t>
            </w:r>
            <w:proofErr w:type="gramEnd"/>
            <w:r w:rsidRPr="000B7762">
              <w:rPr>
                <w:rFonts w:ascii="Arial Narrow" w:hAnsi="Arial Narrow" w:cs="Arial"/>
                <w:spacing w:val="-2"/>
              </w:rPr>
              <w:t>, el ICBF procederá a liquidar unilateralmente mediante acto administrativo motivado y susceptible a recurso de reposición</w:t>
            </w:r>
          </w:p>
          <w:p w:rsidRPr="0093109F" w:rsidR="0093109F" w:rsidP="000B7762" w:rsidRDefault="0093109F" w14:paraId="5208EB5B" w14:textId="370095F5">
            <w:pPr>
              <w:autoSpaceDE w:val="0"/>
              <w:autoSpaceDN w:val="0"/>
              <w:adjustRightInd w:val="0"/>
              <w:spacing w:after="0" w:line="240" w:lineRule="auto"/>
              <w:jc w:val="both"/>
              <w:rPr>
                <w:rFonts w:ascii="Arial Narrow" w:hAnsi="Arial Narrow" w:cs="Arial"/>
                <w:b/>
                <w:spacing w:val="-2"/>
              </w:rPr>
            </w:pPr>
            <w:r>
              <w:rPr>
                <w:rFonts w:ascii="Arial Narrow" w:hAnsi="Arial Narrow" w:cs="Arial"/>
                <w:b/>
                <w:spacing w:val="-2"/>
              </w:rPr>
              <w:t xml:space="preserve">7.2.13 </w:t>
            </w:r>
            <w:r w:rsidR="00061869">
              <w:rPr>
                <w:rFonts w:ascii="Arial Narrow" w:hAnsi="Arial Narrow" w:cs="Arial"/>
                <w:b/>
                <w:spacing w:val="-2"/>
              </w:rPr>
              <w:t xml:space="preserve">     </w:t>
            </w:r>
            <w:r w:rsidRPr="0093109F" w:rsidR="008F2A2C">
              <w:rPr>
                <w:rFonts w:ascii="Arial Narrow" w:hAnsi="Arial Narrow" w:cs="Arial"/>
                <w:b/>
                <w:spacing w:val="-2"/>
              </w:rPr>
              <w:t>Requisitos de perfeccionamiento y ejecución</w:t>
            </w:r>
            <w:r w:rsidRPr="0093109F" w:rsidR="00A07265">
              <w:rPr>
                <w:rFonts w:ascii="Arial Narrow" w:hAnsi="Arial Narrow" w:cs="Arial"/>
                <w:b/>
                <w:spacing w:val="-2"/>
              </w:rPr>
              <w:t xml:space="preserve">: </w:t>
            </w:r>
          </w:p>
          <w:p w:rsidR="0093109F" w:rsidP="000B7762" w:rsidRDefault="0093109F" w14:paraId="344308E9" w14:textId="77777777">
            <w:pPr>
              <w:autoSpaceDE w:val="0"/>
              <w:autoSpaceDN w:val="0"/>
              <w:adjustRightInd w:val="0"/>
              <w:spacing w:after="0" w:line="240" w:lineRule="auto"/>
              <w:jc w:val="both"/>
              <w:rPr>
                <w:rFonts w:ascii="Arial Narrow" w:hAnsi="Arial Narrow" w:cs="Arial"/>
                <w:b/>
                <w:spacing w:val="-2"/>
              </w:rPr>
            </w:pPr>
          </w:p>
          <w:p w:rsidRPr="000E7E6C" w:rsidR="002A033C" w:rsidP="000B7762" w:rsidRDefault="002A033C" w14:paraId="0755DD6F" w14:textId="3BB025A8">
            <w:pPr>
              <w:autoSpaceDE w:val="0"/>
              <w:autoSpaceDN w:val="0"/>
              <w:adjustRightInd w:val="0"/>
              <w:spacing w:after="0" w:line="240" w:lineRule="auto"/>
              <w:jc w:val="both"/>
              <w:rPr>
                <w:rFonts w:ascii="Arial Narrow" w:hAnsi="Arial Narrow" w:cs="Arial"/>
                <w:b/>
              </w:rPr>
            </w:pPr>
            <w:r w:rsidRPr="000B7762">
              <w:rPr>
                <w:rFonts w:ascii="Arial Narrow" w:hAnsi="Arial Narrow" w:cs="Arial"/>
                <w:spacing w:val="-2"/>
              </w:rPr>
              <w:t>El presente contrato se entiende perfeccionado con la firma de las partes y su ejecución estará sujeta a la aprobación por la Dirección de Contratación del ICBF de las garantías establecidas en la cláusula décima segunda.</w:t>
            </w:r>
            <w:r w:rsidRPr="000B7762">
              <w:rPr>
                <w:rFonts w:ascii="Arial Narrow" w:hAnsi="Arial Narrow" w:cs="Arial"/>
                <w:b/>
              </w:rPr>
              <w:t xml:space="preserve"> </w:t>
            </w:r>
          </w:p>
        </w:tc>
      </w:tr>
      <w:tr w:rsidRPr="001F7828" w:rsidR="00613E23" w:rsidTr="7971E099" w14:paraId="72CE42D3" w14:textId="77777777">
        <w:trPr>
          <w:trHeight w:val="378"/>
        </w:trPr>
        <w:tc>
          <w:tcPr>
            <w:tcW w:w="10816" w:type="dxa"/>
            <w:gridSpan w:val="2"/>
            <w:tcBorders>
              <w:top w:val="single" w:color="auto" w:sz="6" w:space="0"/>
              <w:bottom w:val="single" w:color="auto" w:sz="6" w:space="0"/>
            </w:tcBorders>
            <w:shd w:val="clear" w:color="auto" w:fill="auto"/>
            <w:tcMar/>
          </w:tcPr>
          <w:p w:rsidR="0048265E" w:rsidP="0048265E" w:rsidRDefault="0048265E" w14:paraId="58F70BE5" w14:textId="77777777">
            <w:pPr>
              <w:pStyle w:val="Prrafodelista"/>
              <w:spacing w:after="0" w:line="240" w:lineRule="auto"/>
              <w:jc w:val="both"/>
              <w:rPr>
                <w:rFonts w:ascii="Arial Narrow" w:hAnsi="Arial Narrow" w:cs="Arial"/>
                <w:b/>
              </w:rPr>
            </w:pPr>
          </w:p>
          <w:p w:rsidRPr="00061869" w:rsidR="00A6265F" w:rsidP="00061869" w:rsidRDefault="00226E9C" w14:paraId="5D14C813" w14:textId="32F0BFB3">
            <w:pPr>
              <w:pStyle w:val="Prrafodelista"/>
              <w:numPr>
                <w:ilvl w:val="0"/>
                <w:numId w:val="11"/>
              </w:numPr>
              <w:spacing w:after="0" w:line="240" w:lineRule="auto"/>
              <w:jc w:val="both"/>
              <w:rPr>
                <w:rFonts w:ascii="Arial Narrow" w:hAnsi="Arial Narrow" w:cs="Arial"/>
                <w:b/>
              </w:rPr>
            </w:pPr>
            <w:r w:rsidRPr="00061869">
              <w:rPr>
                <w:rFonts w:ascii="Arial Narrow" w:hAnsi="Arial Narrow" w:cs="Arial"/>
                <w:b/>
              </w:rPr>
              <w:t>FORMA DE PAGO</w:t>
            </w:r>
            <w:r w:rsidRPr="00061869" w:rsidR="00354A9A">
              <w:rPr>
                <w:rFonts w:ascii="Arial Narrow" w:hAnsi="Arial Narrow" w:cs="Arial"/>
                <w:b/>
              </w:rPr>
              <w:t>.</w:t>
            </w:r>
          </w:p>
          <w:p w:rsidRPr="000B7762" w:rsidR="005E4B03" w:rsidP="000B7762" w:rsidRDefault="005E4B03" w14:paraId="7258C395" w14:textId="77777777">
            <w:pPr>
              <w:autoSpaceDE w:val="0"/>
              <w:autoSpaceDN w:val="0"/>
              <w:adjustRightInd w:val="0"/>
              <w:spacing w:after="0" w:line="240" w:lineRule="auto"/>
              <w:jc w:val="both"/>
              <w:rPr>
                <w:rFonts w:ascii="Arial Narrow" w:hAnsi="Arial Narrow" w:cs="Arial"/>
                <w:bCs/>
                <w:iCs/>
              </w:rPr>
            </w:pPr>
          </w:p>
          <w:p w:rsidR="0093078A" w:rsidP="000B7762" w:rsidRDefault="0093078A" w14:paraId="0CF6A003" w14:textId="77777777">
            <w:pPr>
              <w:autoSpaceDE w:val="0"/>
              <w:autoSpaceDN w:val="0"/>
              <w:adjustRightInd w:val="0"/>
              <w:spacing w:after="0" w:line="240" w:lineRule="auto"/>
              <w:jc w:val="both"/>
              <w:rPr>
                <w:rFonts w:ascii="Arial Narrow" w:hAnsi="Arial Narrow" w:cs="Arial"/>
                <w:spacing w:val="-2"/>
              </w:rPr>
            </w:pPr>
            <w:r w:rsidRPr="000B7762">
              <w:rPr>
                <w:rFonts w:ascii="Arial Narrow" w:hAnsi="Arial Narrow" w:cs="Arial"/>
                <w:bCs/>
                <w:iCs/>
              </w:rPr>
              <w:t xml:space="preserve">De conformidad con lo establecido en los artículos 41 y ss. de la Resolución 682 de 2018 y sin perjuicio de lo establecido en el artículo 163 de la Ley 1753 de 2015, el pago de la participación económica se efectuará a medida que se vendan los bienes recibidos en desarrollo de su objeto y hayan ingresado los valores de sus enajenaciones. Cuando no proceda la venta porque EL ICBF decida conservar el bien para su uso o para la donación a otra entidad pública, la participación se liquidará sobre el respectivo avalúo comercial </w:t>
            </w:r>
            <w:r w:rsidRPr="000B7762">
              <w:rPr>
                <w:rFonts w:ascii="Arial Narrow" w:hAnsi="Arial Narrow" w:cs="Arial"/>
                <w:spacing w:val="-2"/>
              </w:rPr>
              <w:t>que se haya efectuado al momento del ingreso real y material de los bienes al patrimonio de la Entidad siempre y cuando éste no tenga más de un (1) año de antigüedad</w:t>
            </w:r>
            <w:r w:rsidRPr="000B7762">
              <w:rPr>
                <w:rFonts w:ascii="Arial Narrow" w:hAnsi="Arial Narrow" w:cs="Arial"/>
                <w:bCs/>
              </w:rPr>
              <w:t xml:space="preserve">. </w:t>
            </w:r>
            <w:r w:rsidRPr="000B7762">
              <w:rPr>
                <w:rFonts w:ascii="Arial Narrow" w:hAnsi="Arial Narrow" w:cs="Arial"/>
                <w:bCs/>
                <w:iCs/>
              </w:rPr>
              <w:t xml:space="preserve">La liquidación de la participación se realizará de conformidad con lo señalado en el artículo </w:t>
            </w:r>
            <w:bookmarkStart w:name="2.4.3.1.3.9" w:id="1"/>
            <w:r w:rsidRPr="000B7762">
              <w:rPr>
                <w:rFonts w:ascii="Arial Narrow" w:hAnsi="Arial Narrow" w:cs="Arial"/>
                <w:bCs/>
                <w:iCs/>
              </w:rPr>
              <w:t>2.4.3.1.3.9</w:t>
            </w:r>
            <w:bookmarkEnd w:id="1"/>
            <w:r w:rsidRPr="000B7762">
              <w:rPr>
                <w:rFonts w:ascii="Arial Narrow" w:hAnsi="Arial Narrow" w:cs="Arial"/>
                <w:bCs/>
                <w:iCs/>
              </w:rPr>
              <w:t xml:space="preserve"> del Decreto 1084 de 2015</w:t>
            </w:r>
            <w:r w:rsidRPr="000B7762">
              <w:rPr>
                <w:rFonts w:ascii="Arial Narrow" w:hAnsi="Arial Narrow" w:cs="Arial"/>
                <w:bCs/>
                <w:i/>
                <w:iCs/>
              </w:rPr>
              <w:t xml:space="preserve">. </w:t>
            </w:r>
            <w:bookmarkStart w:name="_Hlk91062456" w:id="2"/>
            <w:r w:rsidRPr="000B7762">
              <w:rPr>
                <w:rFonts w:ascii="Arial Narrow" w:hAnsi="Arial Narrow" w:cs="Arial"/>
                <w:b/>
              </w:rPr>
              <w:t xml:space="preserve">PARÁGRAFO 1: </w:t>
            </w:r>
            <w:r w:rsidRPr="000B7762">
              <w:rPr>
                <w:rFonts w:ascii="Arial Narrow" w:hAnsi="Arial Narrow" w:cs="Arial"/>
              </w:rPr>
              <w:t>Los dividendos, intereses, arrendamientos y demás frutos civiles o naturales provenientes de los bienes adjudicados al ICBF formarán parte de la masa sobre la cual debe liquidarse la participación, hasta el momento en que esté en firme la providencia que adjudica los bienes. Así, a partir de la fecha de la firmeza de la sentencia, dichos frutos civiles o naturales corresponderán exclusivamente al ICBF</w:t>
            </w:r>
            <w:r w:rsidRPr="000B7762">
              <w:rPr>
                <w:rFonts w:ascii="Arial Narrow" w:hAnsi="Arial Narrow" w:cs="Arial"/>
                <w:spacing w:val="-2"/>
              </w:rPr>
              <w:t xml:space="preserve">. </w:t>
            </w:r>
            <w:r w:rsidRPr="000B7762">
              <w:rPr>
                <w:rFonts w:ascii="Arial Narrow" w:hAnsi="Arial Narrow" w:cs="Arial"/>
                <w:b/>
                <w:bCs/>
                <w:spacing w:val="-2"/>
              </w:rPr>
              <w:t xml:space="preserve">PARÁGRAFO </w:t>
            </w:r>
            <w:r w:rsidRPr="000B7762">
              <w:rPr>
                <w:rFonts w:ascii="Arial Narrow" w:hAnsi="Arial Narrow" w:cs="Arial"/>
                <w:b/>
                <w:bCs/>
              </w:rPr>
              <w:t>2</w:t>
            </w:r>
            <w:r w:rsidRPr="000B7762">
              <w:rPr>
                <w:rFonts w:ascii="Arial Narrow" w:hAnsi="Arial Narrow" w:cs="Arial"/>
                <w:b/>
              </w:rPr>
              <w:t xml:space="preserve">: </w:t>
            </w:r>
            <w:r w:rsidRPr="000B7762">
              <w:rPr>
                <w:rFonts w:ascii="Arial Narrow" w:hAnsi="Arial Narrow" w:cs="Arial"/>
                <w:bCs/>
              </w:rPr>
              <w:t>El derecho al pago de la participación económica por parte del ICBF es sobre el “valor efectivamente percibido por el Instituto” (artículo 2.4.3.1.3.9 del Decreto 1084 de 2015), en ese orden de ideas, el ICBF no se hace responsable del pago de la participación económica respecto de los inmuebles a los que se aplique la transferencia de que trata el artículo 11 de la Ley 2155 de 2021 y el artículo 163 de la Ley 1753 de 2015; lo anterior, sin perjuicio de que el contratista gestione el pago ante otras instancias</w:t>
            </w:r>
            <w:r w:rsidRPr="000B7762">
              <w:rPr>
                <w:rFonts w:ascii="Arial Narrow" w:hAnsi="Arial Narrow" w:cs="Arial"/>
                <w:spacing w:val="-2"/>
              </w:rPr>
              <w:t xml:space="preserve">; no obstante, </w:t>
            </w:r>
            <w:bookmarkEnd w:id="2"/>
            <w:r w:rsidRPr="000B7762">
              <w:rPr>
                <w:rFonts w:ascii="Arial Narrow" w:hAnsi="Arial Narrow" w:cs="Arial"/>
                <w:bCs/>
              </w:rPr>
              <w:t>e</w:t>
            </w:r>
            <w:r w:rsidRPr="000B7762">
              <w:rPr>
                <w:rFonts w:ascii="Arial Narrow" w:hAnsi="Arial Narrow" w:cs="Arial"/>
                <w:spacing w:val="-2"/>
              </w:rPr>
              <w:t xml:space="preserve">n caso de que finalmente no reciba el pago, el </w:t>
            </w:r>
            <w:r w:rsidRPr="000B7762">
              <w:rPr>
                <w:rFonts w:ascii="Arial Narrow" w:hAnsi="Arial Narrow" w:cs="Arial"/>
                <w:b/>
                <w:bCs/>
                <w:spacing w:val="-2"/>
              </w:rPr>
              <w:t>CONTRATISTA</w:t>
            </w:r>
            <w:r w:rsidRPr="000B7762">
              <w:rPr>
                <w:rFonts w:ascii="Arial Narrow" w:hAnsi="Arial Narrow" w:cs="Arial"/>
                <w:spacing w:val="-2"/>
              </w:rPr>
              <w:t xml:space="preserve"> releva o exonera de cualquier responsabilidad al Instituto. </w:t>
            </w:r>
          </w:p>
          <w:p w:rsidRPr="000E7E6C" w:rsidR="00562933" w:rsidP="000B7762" w:rsidRDefault="00562933" w14:paraId="0EA88A4C" w14:textId="47792113">
            <w:pPr>
              <w:autoSpaceDE w:val="0"/>
              <w:autoSpaceDN w:val="0"/>
              <w:adjustRightInd w:val="0"/>
              <w:spacing w:after="0" w:line="240" w:lineRule="auto"/>
              <w:jc w:val="both"/>
              <w:rPr>
                <w:rFonts w:ascii="Arial Narrow" w:hAnsi="Arial Narrow" w:cs="Arial"/>
                <w:spacing w:val="-2"/>
              </w:rPr>
            </w:pPr>
          </w:p>
        </w:tc>
      </w:tr>
      <w:tr w:rsidRPr="001F7828" w:rsidR="00F379F0" w:rsidTr="7971E099" w14:paraId="7A866E47" w14:textId="77777777">
        <w:trPr>
          <w:trHeight w:val="401"/>
        </w:trPr>
        <w:tc>
          <w:tcPr>
            <w:tcW w:w="10816" w:type="dxa"/>
            <w:gridSpan w:val="2"/>
            <w:tcBorders>
              <w:top w:val="single" w:color="auto" w:sz="6" w:space="0"/>
              <w:bottom w:val="single" w:color="auto" w:sz="6" w:space="0"/>
            </w:tcBorders>
            <w:shd w:val="clear" w:color="auto" w:fill="auto"/>
            <w:tcMar/>
            <w:vAlign w:val="center"/>
          </w:tcPr>
          <w:p w:rsidRPr="0048265E" w:rsidR="0048265E" w:rsidP="0048265E" w:rsidRDefault="0048265E" w14:paraId="6E94FBF9" w14:textId="77777777">
            <w:pPr>
              <w:spacing w:after="0" w:line="240" w:lineRule="auto"/>
              <w:ind w:left="720"/>
              <w:jc w:val="both"/>
              <w:rPr>
                <w:rFonts w:ascii="Arial Narrow" w:hAnsi="Arial Narrow" w:eastAsia="Times New Roman" w:cs="Arial"/>
                <w:b/>
                <w:lang w:eastAsia="es-ES"/>
              </w:rPr>
            </w:pPr>
          </w:p>
          <w:p w:rsidRPr="0048265E" w:rsidR="000B42F8" w:rsidP="0048265E" w:rsidRDefault="000B42F8" w14:paraId="3F1062EF" w14:textId="322896A1">
            <w:pPr>
              <w:pStyle w:val="Prrafodelista"/>
              <w:numPr>
                <w:ilvl w:val="0"/>
                <w:numId w:val="11"/>
              </w:numPr>
              <w:spacing w:after="0" w:line="240" w:lineRule="auto"/>
              <w:jc w:val="both"/>
              <w:rPr>
                <w:rFonts w:ascii="Arial Narrow" w:hAnsi="Arial Narrow" w:eastAsia="Times New Roman" w:cs="Arial"/>
                <w:b/>
                <w:lang w:eastAsia="es-ES"/>
              </w:rPr>
            </w:pPr>
            <w:r w:rsidRPr="0048265E">
              <w:rPr>
                <w:rFonts w:ascii="Arial Narrow" w:hAnsi="Arial Narrow" w:cs="Arial"/>
                <w:b/>
              </w:rPr>
              <w:t>SUPERVISIÓN E INTERVENTORÍA</w:t>
            </w:r>
            <w:r w:rsidRPr="0048265E" w:rsidR="00BD3B5F">
              <w:rPr>
                <w:rFonts w:ascii="Arial Narrow" w:hAnsi="Arial Narrow" w:cs="Arial"/>
                <w:b/>
              </w:rPr>
              <w:t>.</w:t>
            </w:r>
            <w:r w:rsidRPr="0048265E">
              <w:rPr>
                <w:rFonts w:ascii="Arial Narrow" w:hAnsi="Arial Narrow" w:cs="Arial"/>
                <w:b/>
              </w:rPr>
              <w:t xml:space="preserve"> </w:t>
            </w:r>
          </w:p>
          <w:p w:rsidRPr="000B7762" w:rsidR="000B42F8" w:rsidP="000B7762" w:rsidRDefault="000B42F8" w14:paraId="72B04376" w14:textId="77777777">
            <w:pPr>
              <w:spacing w:after="0" w:line="240" w:lineRule="auto"/>
              <w:jc w:val="both"/>
              <w:rPr>
                <w:rFonts w:ascii="Arial Narrow" w:hAnsi="Arial Narrow" w:cs="Arial"/>
                <w:b/>
              </w:rPr>
            </w:pPr>
          </w:p>
          <w:p w:rsidRPr="000B7762" w:rsidR="000B42F8" w:rsidP="000B7762" w:rsidRDefault="0048265E" w14:paraId="6F19017F" w14:textId="0E45D80D">
            <w:pPr>
              <w:spacing w:after="0" w:line="240" w:lineRule="auto"/>
              <w:jc w:val="both"/>
              <w:rPr>
                <w:rFonts w:ascii="Arial Narrow" w:hAnsi="Arial Narrow" w:eastAsia="Times New Roman" w:cs="Arial"/>
                <w:b/>
                <w:lang w:eastAsia="es-ES"/>
              </w:rPr>
            </w:pPr>
            <w:r>
              <w:rPr>
                <w:rFonts w:ascii="Arial Narrow" w:hAnsi="Arial Narrow" w:cs="Arial"/>
                <w:b/>
              </w:rPr>
              <w:t>9</w:t>
            </w:r>
            <w:r w:rsidRPr="000B7762" w:rsidR="000B42F8">
              <w:rPr>
                <w:rFonts w:ascii="Arial Narrow" w:hAnsi="Arial Narrow" w:cs="Arial"/>
                <w:b/>
              </w:rPr>
              <w:t>.1 Supervisión.</w:t>
            </w:r>
          </w:p>
          <w:p w:rsidRPr="000B7762" w:rsidR="00CD2453" w:rsidP="000B7762" w:rsidRDefault="00CD2453" w14:paraId="78CD25F9" w14:textId="77777777">
            <w:pPr>
              <w:autoSpaceDE w:val="0"/>
              <w:autoSpaceDN w:val="0"/>
              <w:adjustRightInd w:val="0"/>
              <w:spacing w:after="0" w:line="240" w:lineRule="auto"/>
              <w:jc w:val="both"/>
              <w:rPr>
                <w:rFonts w:ascii="Arial Narrow" w:hAnsi="Arial Narrow" w:cs="Arial"/>
                <w:lang w:val="es-CO" w:eastAsia="es-CO"/>
              </w:rPr>
            </w:pPr>
          </w:p>
          <w:p w:rsidRPr="000B7762" w:rsidR="00CD2453" w:rsidP="000B7762" w:rsidRDefault="00CD2453" w14:paraId="5CA1E2DD" w14:textId="338F721A">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rPr>
              <w:t xml:space="preserve">La supervisión del contrato estará a cargo de </w:t>
            </w:r>
            <w:r w:rsidRPr="000B7762">
              <w:rPr>
                <w:rFonts w:ascii="Arial Narrow" w:hAnsi="Arial Narrow" w:cs="Arial"/>
                <w:lang w:val="es-CO" w:eastAsia="es-CO"/>
              </w:rPr>
              <w:t>la Coordinadora del Grupo Jurídico de la Regional</w:t>
            </w:r>
            <w:r w:rsidRPr="000B7762">
              <w:rPr>
                <w:rFonts w:ascii="Arial Narrow" w:hAnsi="Arial Narrow" w:cs="Arial"/>
                <w:lang w:eastAsia="es-CO"/>
              </w:rPr>
              <w:t xml:space="preserve"> </w:t>
            </w:r>
            <w:r w:rsidRPr="000B7762">
              <w:rPr>
                <w:rFonts w:ascii="Arial Narrow" w:hAnsi="Arial Narrow" w:cs="Arial"/>
                <w:lang w:val="es-CO" w:eastAsia="es-CO"/>
              </w:rPr>
              <w:t>Bogotá</w:t>
            </w:r>
            <w:r w:rsidRPr="000B7762">
              <w:rPr>
                <w:rFonts w:ascii="Arial Narrow" w:hAnsi="Arial Narrow" w:cs="Arial"/>
              </w:rPr>
              <w:t xml:space="preserve">, quien ejercerá la supervisión </w:t>
            </w:r>
            <w:proofErr w:type="gramStart"/>
            <w:r w:rsidRPr="000B7762">
              <w:rPr>
                <w:rFonts w:ascii="Arial Narrow" w:hAnsi="Arial Narrow" w:cs="Arial"/>
              </w:rPr>
              <w:t>de acuerdo a</w:t>
            </w:r>
            <w:proofErr w:type="gramEnd"/>
            <w:r w:rsidRPr="000B7762">
              <w:rPr>
                <w:rFonts w:ascii="Arial Narrow" w:hAnsi="Arial Narrow" w:cs="Arial"/>
              </w:rPr>
              <w:t xml:space="preserve"> la ley, la Guía del supervisor de contratos y convenios suscritos por el ICBF y el Manual de contratación vigente del ICBF. En todo caso, el ordenador del gasto podrá modificar unilateralmente la designación del supervisor, para lo cual comunicará por escrito al supervisor designado, con copia al contratista. </w:t>
            </w:r>
          </w:p>
          <w:p w:rsidRPr="000B7762" w:rsidR="000B42F8" w:rsidP="000B7762" w:rsidRDefault="000B42F8" w14:paraId="7A9F013B" w14:textId="77777777">
            <w:pPr>
              <w:pStyle w:val="Textoindependiente"/>
              <w:tabs>
                <w:tab w:val="left" w:pos="284"/>
              </w:tabs>
              <w:jc w:val="both"/>
              <w:rPr>
                <w:rFonts w:ascii="Arial Narrow" w:hAnsi="Arial Narrow" w:cs="Arial"/>
                <w:sz w:val="22"/>
                <w:szCs w:val="22"/>
                <w:lang w:val="es-ES"/>
              </w:rPr>
            </w:pPr>
          </w:p>
          <w:p w:rsidRPr="000B7762" w:rsidR="00664D7D" w:rsidP="0048265E" w:rsidRDefault="0048265E" w14:paraId="64F733AD" w14:textId="50AC3746">
            <w:pPr>
              <w:pStyle w:val="Textoindependiente"/>
              <w:tabs>
                <w:tab w:val="left" w:pos="284"/>
              </w:tabs>
              <w:jc w:val="both"/>
              <w:rPr>
                <w:rFonts w:ascii="Arial Narrow" w:hAnsi="Arial Narrow" w:cs="Arial"/>
                <w:b/>
                <w:sz w:val="22"/>
                <w:szCs w:val="22"/>
              </w:rPr>
            </w:pPr>
            <w:r>
              <w:rPr>
                <w:rFonts w:ascii="Arial Narrow" w:hAnsi="Arial Narrow" w:cs="Arial"/>
                <w:b/>
                <w:sz w:val="22"/>
                <w:szCs w:val="22"/>
              </w:rPr>
              <w:t>9</w:t>
            </w:r>
            <w:r w:rsidRPr="000B7762" w:rsidR="000B42F8">
              <w:rPr>
                <w:rFonts w:ascii="Arial Narrow" w:hAnsi="Arial Narrow" w:cs="Arial"/>
                <w:b/>
                <w:sz w:val="22"/>
                <w:szCs w:val="22"/>
              </w:rPr>
              <w:t>.</w:t>
            </w:r>
            <w:r w:rsidRPr="000B7762" w:rsidR="005C51B6">
              <w:rPr>
                <w:rFonts w:ascii="Arial Narrow" w:hAnsi="Arial Narrow" w:cs="Arial"/>
                <w:b/>
                <w:sz w:val="22"/>
                <w:szCs w:val="22"/>
              </w:rPr>
              <w:t>2</w:t>
            </w:r>
            <w:r w:rsidRPr="000B7762" w:rsidR="000B42F8">
              <w:rPr>
                <w:rFonts w:ascii="Arial Narrow" w:hAnsi="Arial Narrow" w:cs="Arial"/>
                <w:b/>
                <w:sz w:val="22"/>
                <w:szCs w:val="22"/>
              </w:rPr>
              <w:t xml:space="preserve"> Interventoría.</w:t>
            </w:r>
            <w:r w:rsidR="00B0466B">
              <w:rPr>
                <w:rFonts w:ascii="Arial Narrow" w:hAnsi="Arial Narrow" w:cs="Arial"/>
                <w:b/>
                <w:sz w:val="22"/>
                <w:szCs w:val="22"/>
              </w:rPr>
              <w:t xml:space="preserve"> </w:t>
            </w:r>
            <w:r w:rsidRPr="000B7762" w:rsidR="00664D7D">
              <w:rPr>
                <w:rFonts w:ascii="Arial Narrow" w:hAnsi="Arial Narrow" w:cs="Arial"/>
                <w:iCs/>
                <w:sz w:val="22"/>
                <w:szCs w:val="22"/>
              </w:rPr>
              <w:t xml:space="preserve">NO APLICA </w:t>
            </w:r>
          </w:p>
        </w:tc>
      </w:tr>
      <w:tr w:rsidRPr="001F7828" w:rsidR="00613E23" w:rsidTr="7971E099" w14:paraId="38CDEDA3" w14:textId="77777777">
        <w:trPr>
          <w:trHeight w:val="401"/>
        </w:trPr>
        <w:tc>
          <w:tcPr>
            <w:tcW w:w="10816" w:type="dxa"/>
            <w:gridSpan w:val="2"/>
            <w:tcBorders>
              <w:top w:val="single" w:color="auto" w:sz="6" w:space="0"/>
              <w:bottom w:val="single" w:color="auto" w:sz="6" w:space="0"/>
            </w:tcBorders>
            <w:shd w:val="clear" w:color="auto" w:fill="auto"/>
            <w:tcMar/>
            <w:vAlign w:val="center"/>
          </w:tcPr>
          <w:p w:rsidRPr="0048265E" w:rsidR="0048265E" w:rsidP="0048265E" w:rsidRDefault="0048265E" w14:paraId="6E3F9362" w14:textId="77777777">
            <w:pPr>
              <w:spacing w:after="0" w:line="240" w:lineRule="auto"/>
              <w:ind w:left="720"/>
              <w:jc w:val="both"/>
              <w:rPr>
                <w:rFonts w:ascii="Arial Narrow" w:hAnsi="Arial Narrow" w:eastAsia="Times New Roman" w:cs="Arial"/>
                <w:b/>
                <w:lang w:val="es-CO" w:eastAsia="es-ES"/>
              </w:rPr>
            </w:pPr>
          </w:p>
          <w:p w:rsidRPr="000B7762" w:rsidR="000B42F8" w:rsidP="0048265E" w:rsidRDefault="000B42F8" w14:paraId="1241925B" w14:textId="79D151E4">
            <w:pPr>
              <w:numPr>
                <w:ilvl w:val="0"/>
                <w:numId w:val="11"/>
              </w:numPr>
              <w:spacing w:after="0" w:line="240" w:lineRule="auto"/>
              <w:jc w:val="both"/>
              <w:rPr>
                <w:rFonts w:ascii="Arial Narrow" w:hAnsi="Arial Narrow" w:eastAsia="Times New Roman" w:cs="Arial"/>
                <w:b/>
                <w:lang w:val="es-CO" w:eastAsia="es-ES"/>
              </w:rPr>
            </w:pPr>
            <w:r w:rsidRPr="000B7762">
              <w:rPr>
                <w:rFonts w:ascii="Arial Narrow" w:hAnsi="Arial Narrow" w:cs="Arial"/>
                <w:b/>
              </w:rPr>
              <w:t>ESTIMACION DE RIESGOS Y FORMA DE MITIGARLOS</w:t>
            </w:r>
            <w:r w:rsidRPr="000B7762" w:rsidR="00BD3B5F">
              <w:rPr>
                <w:rFonts w:ascii="Arial Narrow" w:hAnsi="Arial Narrow" w:cs="Arial"/>
                <w:b/>
              </w:rPr>
              <w:t>.</w:t>
            </w:r>
          </w:p>
          <w:p w:rsidRPr="000B7762" w:rsidR="000B42F8" w:rsidP="000B7762" w:rsidRDefault="000B42F8" w14:paraId="78986A92" w14:textId="77777777">
            <w:pPr>
              <w:spacing w:after="0" w:line="240" w:lineRule="auto"/>
              <w:ind w:left="405"/>
              <w:jc w:val="both"/>
              <w:rPr>
                <w:rFonts w:ascii="Arial Narrow" w:hAnsi="Arial Narrow" w:eastAsia="Times New Roman" w:cs="Arial"/>
                <w:b/>
                <w:lang w:val="es-CO" w:eastAsia="es-ES"/>
              </w:rPr>
            </w:pPr>
          </w:p>
          <w:p w:rsidRPr="000B7762" w:rsidR="00B0466B" w:rsidP="000B7762" w:rsidRDefault="00664D7D" w14:paraId="5DBD0DF9" w14:textId="61341EED">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lang w:val="es-CO" w:eastAsia="es-CO"/>
              </w:rPr>
              <w:t xml:space="preserve">Para el presente contrato no es necesario estimar y asignar los riesgos previsibles que puedan afectar el equilibrio económico del contrato, pues por su naturaleza misma, es decir, debido a que el instituto no compromete su patrimonio sino que por el contrario, las obligaciones y deberes recaen sobre el </w:t>
            </w:r>
            <w:r w:rsidRPr="000B7762" w:rsidR="00A629BA">
              <w:rPr>
                <w:rFonts w:ascii="Arial Narrow" w:hAnsi="Arial Narrow" w:cs="Arial"/>
                <w:lang w:val="es-CO" w:eastAsia="es-CO"/>
              </w:rPr>
              <w:t>contratista/denunciante</w:t>
            </w:r>
            <w:r w:rsidRPr="000B7762">
              <w:rPr>
                <w:rFonts w:ascii="Arial Narrow" w:hAnsi="Arial Narrow" w:cs="Arial"/>
                <w:lang w:val="es-CO" w:eastAsia="es-CO"/>
              </w:rPr>
              <w:t>, mientras que al ICBF sólo le corresponde supervisar que se cumpla con la debida diligencia y cuidado para que sean satisfechas las obligaciones contractuales a su favor, esto es que los bienes sean adjudicados al instituto y que entren real y materialmente a su patrimonio.</w:t>
            </w:r>
          </w:p>
        </w:tc>
      </w:tr>
      <w:tr w:rsidRPr="001F7828" w:rsidR="00A669B6" w:rsidTr="7971E099" w14:paraId="4BDA4BD4" w14:textId="77777777">
        <w:trPr>
          <w:trHeight w:val="401"/>
        </w:trPr>
        <w:tc>
          <w:tcPr>
            <w:tcW w:w="10816" w:type="dxa"/>
            <w:gridSpan w:val="2"/>
            <w:tcBorders>
              <w:top w:val="single" w:color="auto" w:sz="12" w:space="0"/>
              <w:bottom w:val="single" w:color="auto" w:sz="12" w:space="0"/>
            </w:tcBorders>
            <w:shd w:val="clear" w:color="auto" w:fill="auto"/>
            <w:tcMar/>
            <w:vAlign w:val="center"/>
          </w:tcPr>
          <w:p w:rsidR="00A03FF8" w:rsidP="000B7762" w:rsidRDefault="00A03FF8" w14:paraId="2E819997" w14:textId="77777777">
            <w:pPr>
              <w:pStyle w:val="Textoindependiente"/>
              <w:jc w:val="both"/>
              <w:rPr>
                <w:rFonts w:ascii="Arial Narrow" w:hAnsi="Arial Narrow" w:cs="Arial"/>
                <w:b/>
                <w:sz w:val="22"/>
                <w:szCs w:val="22"/>
              </w:rPr>
            </w:pPr>
          </w:p>
          <w:p w:rsidRPr="000B7762" w:rsidR="00226E9C" w:rsidP="00A03FF8" w:rsidRDefault="00226E9C" w14:paraId="73F43474" w14:textId="03C50A2B">
            <w:pPr>
              <w:pStyle w:val="Textoindependiente"/>
              <w:numPr>
                <w:ilvl w:val="0"/>
                <w:numId w:val="11"/>
              </w:numPr>
              <w:jc w:val="both"/>
              <w:rPr>
                <w:rFonts w:ascii="Arial Narrow" w:hAnsi="Arial Narrow" w:cs="Arial"/>
                <w:b/>
                <w:sz w:val="22"/>
                <w:szCs w:val="22"/>
                <w:lang w:val="es-ES"/>
              </w:rPr>
            </w:pPr>
            <w:r w:rsidRPr="000B7762">
              <w:rPr>
                <w:rFonts w:ascii="Arial Narrow" w:hAnsi="Arial Narrow" w:cs="Arial"/>
                <w:b/>
                <w:sz w:val="22"/>
                <w:szCs w:val="22"/>
              </w:rPr>
              <w:t>ANÁLISIS QUE SUSTENTA LA EXIGENCIA DE LAS GARANTÍAS.</w:t>
            </w:r>
          </w:p>
          <w:p w:rsidRPr="000B7762" w:rsidR="00226E9C" w:rsidP="000B7762" w:rsidRDefault="00226E9C" w14:paraId="7A8D4810" w14:textId="77777777">
            <w:pPr>
              <w:pStyle w:val="Textoindependiente"/>
              <w:jc w:val="both"/>
              <w:rPr>
                <w:rFonts w:ascii="Arial Narrow" w:hAnsi="Arial Narrow" w:cs="Arial"/>
                <w:b/>
                <w:color w:val="FF0000"/>
                <w:sz w:val="22"/>
                <w:szCs w:val="22"/>
                <w:lang w:val="es-ES"/>
              </w:rPr>
            </w:pPr>
          </w:p>
          <w:p w:rsidRPr="000B7762" w:rsidR="0026325C" w:rsidP="000B7762" w:rsidRDefault="0026325C" w14:paraId="0A09A288" w14:textId="49F2E3EA">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lang w:val="es-CO" w:eastAsia="es-CO"/>
              </w:rPr>
              <w:t>Históricamente, en la Regional Bogotá ICBF, y como parte de los trámites administrativos y procesos judiciales iniciados por ocasión a las Denuncias de Vocaciones Hereditarias, Bienes Vacantes y Mostrencos, la entrega real y material de dichos bienes muebles e inmuebles, ha generado situaciones que afectan los intereses del ICBF, por lo tanto, se considera menester garantizar la gestión y la actividad del Denunciante, en razón de lo cual, es necesario aplicar los Artículos 11 y 25 de la Resolución No. 682 del 24 Enero de 2018.</w:t>
            </w:r>
          </w:p>
          <w:p w:rsidRPr="000B7762" w:rsidR="00EC1B48" w:rsidP="000B7762" w:rsidRDefault="00EC1B48" w14:paraId="061E6991" w14:textId="57C4A62F">
            <w:pPr>
              <w:autoSpaceDE w:val="0"/>
              <w:autoSpaceDN w:val="0"/>
              <w:adjustRightInd w:val="0"/>
              <w:spacing w:after="0" w:line="240" w:lineRule="auto"/>
              <w:jc w:val="both"/>
              <w:rPr>
                <w:rFonts w:ascii="Arial Narrow" w:hAnsi="Arial Narrow" w:cs="Arial"/>
                <w:lang w:val="es-CO" w:eastAsia="es-CO"/>
              </w:rPr>
            </w:pPr>
          </w:p>
          <w:p w:rsidRPr="000B7762" w:rsidR="00EC1B48" w:rsidP="000B7762" w:rsidRDefault="00EC1B48" w14:paraId="2E282FFE" w14:textId="6DE91947">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rPr>
              <w:t xml:space="preserve">Para efectos de la constitución de garantías, el valor del presente contrato equivale </w:t>
            </w:r>
            <w:r w:rsidRPr="000B7762">
              <w:rPr>
                <w:rFonts w:ascii="Arial Narrow" w:hAnsi="Arial Narrow" w:cs="Arial"/>
                <w:lang w:val="es-CO" w:eastAsia="es-CO"/>
              </w:rPr>
              <w:t xml:space="preserve">diez (10) salarios mínimos legales mensuales vigentes </w:t>
            </w:r>
            <w:r w:rsidRPr="000B7762">
              <w:rPr>
                <w:rFonts w:ascii="Arial Narrow" w:hAnsi="Arial Narrow" w:cs="Arial"/>
              </w:rPr>
              <w:t xml:space="preserve">y el plazo de duración será de cinco (5) años, prorrogable. El contratista se obliga a constituir las siguientes garantías:   </w:t>
            </w:r>
          </w:p>
          <w:p w:rsidRPr="000B7762" w:rsidR="0026325C" w:rsidP="000B7762" w:rsidRDefault="0026325C" w14:paraId="2EACF301" w14:textId="77777777">
            <w:pPr>
              <w:autoSpaceDE w:val="0"/>
              <w:autoSpaceDN w:val="0"/>
              <w:adjustRightInd w:val="0"/>
              <w:spacing w:after="0" w:line="240" w:lineRule="auto"/>
              <w:jc w:val="both"/>
              <w:rPr>
                <w:rFonts w:ascii="Arial Narrow" w:hAnsi="Arial Narrow" w:cs="Arial"/>
                <w:lang w:val="es-CO" w:eastAsia="es-CO"/>
              </w:rPr>
            </w:pPr>
          </w:p>
          <w:p w:rsidRPr="000B7762" w:rsidR="00A07265" w:rsidP="000B7762" w:rsidRDefault="00A07265" w14:paraId="7B50B3B0" w14:textId="77777777">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b/>
                <w:bCs/>
                <w:lang w:val="es-CO" w:eastAsia="es-CO"/>
              </w:rPr>
              <w:t xml:space="preserve">OTORGAMIENTO DE GARANTÍA DE CUMPLIMIENTO. </w:t>
            </w:r>
            <w:r w:rsidRPr="000B7762">
              <w:rPr>
                <w:rFonts w:ascii="Arial Narrow" w:hAnsi="Arial Narrow" w:cs="Arial"/>
                <w:lang w:val="es-CO" w:eastAsia="es-CO"/>
              </w:rPr>
              <w:t>Cuando el ICBF lo considere conveniente o necesario, el denunciante afianzará el cumplimiento de las obligaciones contraídas mediante el otorgamiento de una garantía de cumplimiento en la cuantía que señale el Instituto, la cual será proporcional al valor del bien y subsistirá hasta la fecha de perfeccionamiento del contrato. El denunciante deberá adicionar esta garantía cuando a juicio del Instituto se considere insuficiente.</w:t>
            </w:r>
          </w:p>
          <w:p w:rsidRPr="000B7762" w:rsidR="00A07265" w:rsidP="000B7762" w:rsidRDefault="00A07265" w14:paraId="620A651D" w14:textId="77777777">
            <w:pPr>
              <w:autoSpaceDE w:val="0"/>
              <w:autoSpaceDN w:val="0"/>
              <w:adjustRightInd w:val="0"/>
              <w:spacing w:after="0" w:line="240" w:lineRule="auto"/>
              <w:jc w:val="both"/>
              <w:rPr>
                <w:rFonts w:ascii="Arial Narrow" w:hAnsi="Arial Narrow" w:cs="Arial"/>
                <w:b/>
                <w:bCs/>
                <w:lang w:val="es-CO" w:eastAsia="es-CO"/>
              </w:rPr>
            </w:pPr>
          </w:p>
          <w:p w:rsidRPr="000B7762" w:rsidR="0026325C" w:rsidP="000B7762" w:rsidRDefault="0026325C" w14:paraId="0BD9B12B" w14:textId="3A94E9D4">
            <w:pPr>
              <w:autoSpaceDE w:val="0"/>
              <w:autoSpaceDN w:val="0"/>
              <w:adjustRightInd w:val="0"/>
              <w:spacing w:after="0" w:line="240" w:lineRule="auto"/>
              <w:jc w:val="both"/>
              <w:rPr>
                <w:rFonts w:ascii="Arial Narrow" w:hAnsi="Arial Narrow" w:cs="Arial"/>
                <w:lang w:val="es-CO" w:eastAsia="es-CO"/>
              </w:rPr>
            </w:pPr>
            <w:r w:rsidRPr="000B7762">
              <w:rPr>
                <w:rFonts w:ascii="Arial Narrow" w:hAnsi="Arial Narrow" w:cs="Arial"/>
                <w:b/>
                <w:bCs/>
                <w:lang w:val="es-CO" w:eastAsia="es-CO"/>
              </w:rPr>
              <w:t xml:space="preserve">GARANTÍAS. </w:t>
            </w:r>
            <w:r w:rsidRPr="000B7762">
              <w:rPr>
                <w:rFonts w:ascii="Arial Narrow" w:hAnsi="Arial Narrow" w:cs="Arial"/>
                <w:lang w:val="es-CO" w:eastAsia="es-CO"/>
              </w:rPr>
              <w:t>En los eventos en que el Instituto, en decisión debidamente motivada, encuentre necesario exigir al denunciante la constitución de una garantía para el</w:t>
            </w:r>
            <w:r w:rsidRPr="000B7762">
              <w:rPr>
                <w:rFonts w:ascii="Arial Narrow" w:hAnsi="Arial Narrow" w:cs="Arial"/>
                <w:lang w:eastAsia="es-CO"/>
              </w:rPr>
              <w:t xml:space="preserve"> </w:t>
            </w:r>
            <w:r w:rsidRPr="000B7762">
              <w:rPr>
                <w:rFonts w:ascii="Arial Narrow" w:hAnsi="Arial Narrow" w:cs="Arial"/>
                <w:lang w:val="es-CO" w:eastAsia="es-CO"/>
              </w:rPr>
              <w:t>cumplimiento de sus obligaciones, por las características aleatorias del contrato y por desconocerse el valor de los bienes a la fecha de su suscripción, para efectos del otorgamiento de pólizas la cuantía de los contratos se fijará de diez (10) a cuarenta (40) salarios mínimos legales mensuales vigentes.</w:t>
            </w:r>
            <w:r w:rsidRPr="000B7762" w:rsidR="00A07265">
              <w:rPr>
                <w:rFonts w:ascii="Arial Narrow" w:hAnsi="Arial Narrow" w:cs="Arial"/>
                <w:lang w:val="es-CO" w:eastAsia="es-CO"/>
              </w:rPr>
              <w:t xml:space="preserve"> </w:t>
            </w:r>
          </w:p>
          <w:p w:rsidRPr="000B7762" w:rsidR="0026325C" w:rsidP="000B7762" w:rsidRDefault="0026325C" w14:paraId="396E8893" w14:textId="77777777">
            <w:pPr>
              <w:autoSpaceDE w:val="0"/>
              <w:autoSpaceDN w:val="0"/>
              <w:adjustRightInd w:val="0"/>
              <w:spacing w:after="0" w:line="240" w:lineRule="auto"/>
              <w:jc w:val="both"/>
              <w:rPr>
                <w:rFonts w:ascii="Arial Narrow" w:hAnsi="Arial Narrow" w:cs="Arial"/>
                <w:lang w:val="es-CO" w:eastAsia="es-CO"/>
              </w:rPr>
            </w:pPr>
          </w:p>
          <w:p w:rsidR="007424FE" w:rsidP="000B7762" w:rsidRDefault="007424FE" w14:paraId="683918DC" w14:textId="77777777">
            <w:pPr>
              <w:spacing w:after="0" w:line="240" w:lineRule="auto"/>
              <w:jc w:val="both"/>
              <w:rPr>
                <w:rFonts w:ascii="Arial Narrow" w:hAnsi="Arial Narrow" w:cs="Arial"/>
                <w:lang w:val="es-CO" w:eastAsia="es-CO"/>
              </w:rPr>
            </w:pPr>
          </w:p>
          <w:p w:rsidR="007424FE" w:rsidP="000B7762" w:rsidRDefault="007424FE" w14:paraId="2CD67EB3" w14:textId="77777777">
            <w:pPr>
              <w:spacing w:after="0" w:line="240" w:lineRule="auto"/>
              <w:jc w:val="both"/>
              <w:rPr>
                <w:rFonts w:ascii="Arial Narrow" w:hAnsi="Arial Narrow" w:cs="Arial"/>
                <w:lang w:val="es-CO" w:eastAsia="es-CO"/>
              </w:rPr>
            </w:pPr>
          </w:p>
          <w:p w:rsidRPr="000B7762" w:rsidR="003F555F" w:rsidP="000B7762" w:rsidRDefault="0026325C" w14:paraId="06952C3B" w14:textId="717B9380">
            <w:pPr>
              <w:spacing w:after="0" w:line="240" w:lineRule="auto"/>
              <w:jc w:val="both"/>
              <w:rPr>
                <w:rFonts w:ascii="Arial Narrow" w:hAnsi="Arial Narrow" w:eastAsia="Times New Roman"/>
                <w:lang w:val="es-CO" w:eastAsia="es-CO"/>
              </w:rPr>
            </w:pPr>
            <w:r w:rsidRPr="000B7762">
              <w:rPr>
                <w:rFonts w:ascii="Arial Narrow" w:hAnsi="Arial Narrow" w:cs="Arial"/>
                <w:lang w:val="es-CO" w:eastAsia="es-CO"/>
              </w:rPr>
              <w:t>Teniendo en cuenta lo anterior, para el presente contrato se fijará la suma de diez (10) salarios mínimos legales mensuales vigentes, por la cuantía de los bienes denunciados y t</w:t>
            </w:r>
            <w:r w:rsidRPr="000B7762">
              <w:rPr>
                <w:rFonts w:ascii="Arial Narrow" w:hAnsi="Arial Narrow" w:eastAsia="Times New Roman"/>
                <w:shd w:val="clear" w:color="auto" w:fill="FFFFFF"/>
                <w:lang w:val="es-CO" w:eastAsia="es-CO"/>
              </w:rPr>
              <w:t xml:space="preserve">éngase como plazo estimado para el trámite del proceso, el término de (5) cinco años, única y exclusivamente para efectos de la expedición de la póliza, en caso de extenderse el procedimiento, él denunciante deberá mantener </w:t>
            </w:r>
            <w:r w:rsidRPr="000B7762">
              <w:rPr>
                <w:rFonts w:ascii="Arial Narrow" w:hAnsi="Arial Narrow" w:eastAsia="Times New Roman"/>
                <w:lang w:val="es-CO" w:eastAsia="es-CO"/>
              </w:rPr>
              <w:t>vigente la póliza solicitada.</w:t>
            </w:r>
          </w:p>
          <w:p w:rsidRPr="000B7762" w:rsidR="00C542EE" w:rsidP="000E7E6C" w:rsidRDefault="00C542EE" w14:paraId="63C3066C" w14:textId="77777777">
            <w:pPr>
              <w:spacing w:after="0" w:line="240" w:lineRule="auto"/>
              <w:jc w:val="both"/>
              <w:rPr>
                <w:rFonts w:ascii="Arial Narrow" w:hAnsi="Arial Narrow" w:cs="Arial"/>
                <w:color w:val="000000"/>
              </w:rPr>
            </w:pPr>
          </w:p>
        </w:tc>
      </w:tr>
      <w:tr w:rsidRPr="001F7828" w:rsidR="00A669B6" w:rsidTr="7971E099" w14:paraId="6F634AAD" w14:textId="77777777">
        <w:trPr>
          <w:trHeight w:val="358"/>
        </w:trPr>
        <w:tc>
          <w:tcPr>
            <w:tcW w:w="10816" w:type="dxa"/>
            <w:gridSpan w:val="2"/>
            <w:tcBorders>
              <w:top w:val="single" w:color="auto" w:sz="6" w:space="0"/>
              <w:bottom w:val="single" w:color="auto" w:sz="6" w:space="0"/>
            </w:tcBorders>
            <w:shd w:val="clear" w:color="auto" w:fill="auto"/>
            <w:tcMar/>
            <w:vAlign w:val="center"/>
          </w:tcPr>
          <w:p w:rsidRPr="00562933" w:rsidR="00562933" w:rsidP="00562933" w:rsidRDefault="00562933" w14:paraId="266D5D63" w14:textId="77777777">
            <w:pPr>
              <w:pStyle w:val="Prrafodelista"/>
              <w:spacing w:after="0" w:line="240" w:lineRule="auto"/>
              <w:jc w:val="both"/>
              <w:rPr>
                <w:rFonts w:ascii="Arial Narrow" w:hAnsi="Arial Narrow" w:cs="Arial"/>
                <w:color w:val="000000"/>
                <w:lang w:val="es-ES_tradnl" w:eastAsia="es-CO"/>
              </w:rPr>
            </w:pPr>
          </w:p>
          <w:p w:rsidRPr="00365346" w:rsidR="008249E4" w:rsidP="00365346" w:rsidRDefault="000600FB" w14:paraId="398CF36C" w14:textId="4999A575">
            <w:pPr>
              <w:pStyle w:val="Prrafodelista"/>
              <w:numPr>
                <w:ilvl w:val="0"/>
                <w:numId w:val="6"/>
              </w:numPr>
              <w:spacing w:after="0" w:line="240" w:lineRule="auto"/>
              <w:jc w:val="both"/>
              <w:rPr>
                <w:rFonts w:ascii="Arial Narrow" w:hAnsi="Arial Narrow" w:cs="Arial"/>
                <w:color w:val="000000"/>
                <w:lang w:val="es-ES_tradnl" w:eastAsia="es-CO"/>
              </w:rPr>
            </w:pPr>
            <w:r w:rsidRPr="000B7762">
              <w:rPr>
                <w:rFonts w:ascii="Arial Narrow" w:hAnsi="Arial Narrow" w:cs="Arial"/>
                <w:b/>
                <w:color w:val="000000"/>
                <w:lang w:val="es-ES_tradnl" w:eastAsia="es-CO"/>
              </w:rPr>
              <w:t>VIABILIDAD DEL COMITÉ DE CONTRATACION.</w:t>
            </w:r>
            <w:r w:rsidR="008170F5">
              <w:rPr>
                <w:rFonts w:ascii="Arial Narrow" w:hAnsi="Arial Narrow" w:cs="Arial"/>
                <w:b/>
                <w:color w:val="000000"/>
                <w:lang w:val="es-ES_tradnl" w:eastAsia="es-CO"/>
              </w:rPr>
              <w:t xml:space="preserve"> </w:t>
            </w:r>
            <w:r w:rsidRPr="008170F5" w:rsidR="0026325C">
              <w:rPr>
                <w:rFonts w:ascii="Arial Narrow" w:hAnsi="Arial Narrow" w:cs="Arial"/>
                <w:lang w:val="es-CO"/>
              </w:rPr>
              <w:t>NO APLICA</w:t>
            </w:r>
          </w:p>
        </w:tc>
      </w:tr>
      <w:tr w:rsidRPr="001F7828" w:rsidR="00A669B6" w:rsidTr="7971E099" w14:paraId="787EC290" w14:textId="77777777">
        <w:trPr>
          <w:trHeight w:val="260"/>
        </w:trPr>
        <w:tc>
          <w:tcPr>
            <w:tcW w:w="10816" w:type="dxa"/>
            <w:gridSpan w:val="2"/>
            <w:tcBorders>
              <w:top w:val="single" w:color="auto" w:sz="6" w:space="0"/>
              <w:bottom w:val="single" w:color="auto" w:sz="6" w:space="0"/>
            </w:tcBorders>
            <w:shd w:val="clear" w:color="auto" w:fill="auto"/>
            <w:tcMar/>
          </w:tcPr>
          <w:p w:rsidRPr="00562933" w:rsidR="00562933" w:rsidP="00562933" w:rsidRDefault="00562933" w14:paraId="57B66251" w14:textId="77777777">
            <w:pPr>
              <w:pStyle w:val="Prrafodelista"/>
              <w:spacing w:after="0" w:line="240" w:lineRule="auto"/>
              <w:jc w:val="both"/>
              <w:rPr>
                <w:rFonts w:ascii="Arial Narrow" w:hAnsi="Arial Narrow" w:cs="Arial"/>
                <w:b/>
                <w:color w:val="000000"/>
                <w:lang w:val="es-ES_tradnl" w:eastAsia="es-CO"/>
              </w:rPr>
            </w:pPr>
          </w:p>
          <w:p w:rsidRPr="007424FE" w:rsidR="00B51803" w:rsidP="007424FE" w:rsidRDefault="000600FB" w14:paraId="438C4D50" w14:textId="561C0E36">
            <w:pPr>
              <w:pStyle w:val="Prrafodelista"/>
              <w:numPr>
                <w:ilvl w:val="0"/>
                <w:numId w:val="6"/>
              </w:numPr>
              <w:spacing w:after="0" w:line="240" w:lineRule="auto"/>
              <w:jc w:val="both"/>
              <w:rPr>
                <w:rFonts w:ascii="Arial Narrow" w:hAnsi="Arial Narrow" w:cs="Arial"/>
                <w:b/>
                <w:color w:val="000000"/>
                <w:lang w:val="es-ES_tradnl" w:eastAsia="es-CO"/>
              </w:rPr>
            </w:pPr>
            <w:r w:rsidRPr="000B7762">
              <w:rPr>
                <w:rFonts w:ascii="Arial Narrow" w:hAnsi="Arial Narrow" w:cs="Arial"/>
                <w:b/>
                <w:lang w:val="es-CO"/>
              </w:rPr>
              <w:t xml:space="preserve">ANEXOS. </w:t>
            </w:r>
            <w:r w:rsidRPr="000B7762" w:rsidR="0026325C">
              <w:rPr>
                <w:rFonts w:ascii="Arial Narrow" w:hAnsi="Arial Narrow" w:cs="Arial"/>
                <w:bCs/>
                <w:color w:val="000000"/>
                <w:lang w:val="es-ES_tradnl"/>
              </w:rPr>
              <w:t>NO APLICA</w:t>
            </w:r>
          </w:p>
        </w:tc>
      </w:tr>
      <w:tr w:rsidRPr="001F7828" w:rsidR="00A669B6" w:rsidTr="7971E099" w14:paraId="2768FF05" w14:textId="77777777">
        <w:trPr>
          <w:trHeight w:val="340"/>
        </w:trPr>
        <w:tc>
          <w:tcPr>
            <w:tcW w:w="10816" w:type="dxa"/>
            <w:gridSpan w:val="2"/>
            <w:tcBorders>
              <w:top w:val="single" w:color="auto" w:sz="6" w:space="0"/>
              <w:left w:val="single" w:color="auto" w:sz="12" w:space="0"/>
              <w:bottom w:val="single" w:color="auto" w:sz="6" w:space="0"/>
              <w:right w:val="single" w:color="auto" w:sz="12" w:space="0"/>
            </w:tcBorders>
            <w:shd w:val="clear" w:color="auto" w:fill="auto"/>
            <w:tcMar/>
            <w:vAlign w:val="center"/>
          </w:tcPr>
          <w:p w:rsidR="007424FE" w:rsidP="007424FE" w:rsidRDefault="007424FE" w14:paraId="54B14496" w14:textId="77777777">
            <w:pPr>
              <w:pStyle w:val="Cuadrculamedia1-nfasis21"/>
              <w:autoSpaceDE w:val="0"/>
              <w:autoSpaceDN w:val="0"/>
              <w:ind w:right="-108"/>
              <w:rPr>
                <w:rFonts w:ascii="Arial Narrow" w:hAnsi="Arial Narrow" w:cs="Arial"/>
                <w:b/>
                <w:sz w:val="22"/>
                <w:szCs w:val="22"/>
                <w:lang w:val="es-CO"/>
              </w:rPr>
            </w:pPr>
          </w:p>
          <w:p w:rsidRPr="000B7762" w:rsidR="00A669B6" w:rsidP="000B7762" w:rsidRDefault="00BD3B5F" w14:paraId="31FAF99C" w14:textId="0D5A1A57">
            <w:pPr>
              <w:pStyle w:val="Cuadrculamedia1-nfasis21"/>
              <w:numPr>
                <w:ilvl w:val="0"/>
                <w:numId w:val="6"/>
              </w:numPr>
              <w:autoSpaceDE w:val="0"/>
              <w:autoSpaceDN w:val="0"/>
              <w:ind w:right="-108"/>
              <w:rPr>
                <w:rFonts w:ascii="Arial Narrow" w:hAnsi="Arial Narrow" w:cs="Arial"/>
                <w:b/>
                <w:sz w:val="22"/>
                <w:szCs w:val="22"/>
                <w:lang w:val="es-CO"/>
              </w:rPr>
            </w:pPr>
            <w:r w:rsidRPr="000B7762">
              <w:rPr>
                <w:rFonts w:ascii="Arial Narrow" w:hAnsi="Arial Narrow" w:cs="Arial"/>
                <w:b/>
                <w:sz w:val="22"/>
                <w:szCs w:val="22"/>
                <w:lang w:val="es-CO"/>
              </w:rPr>
              <w:t>APROBACIONES.</w:t>
            </w:r>
          </w:p>
          <w:p w:rsidRPr="000B7762" w:rsidR="00E070A2" w:rsidP="000B7762" w:rsidRDefault="00E070A2" w14:paraId="0446B3B6" w14:textId="77777777">
            <w:pPr>
              <w:pStyle w:val="Cuadrculamedia1-nfasis21"/>
              <w:autoSpaceDE w:val="0"/>
              <w:autoSpaceDN w:val="0"/>
              <w:ind w:left="405" w:right="-108"/>
              <w:rPr>
                <w:rFonts w:ascii="Arial Narrow" w:hAnsi="Arial Narrow" w:cs="Arial"/>
                <w:b/>
                <w:sz w:val="22"/>
                <w:szCs w:val="22"/>
                <w:lang w:val="es-CO"/>
              </w:rPr>
            </w:pPr>
          </w:p>
        </w:tc>
      </w:tr>
      <w:tr w:rsidRPr="001F7828" w:rsidR="00A669B6" w:rsidTr="7971E099" w14:paraId="3245002C" w14:textId="77777777">
        <w:trPr>
          <w:trHeight w:val="1517"/>
        </w:trPr>
        <w:tc>
          <w:tcPr>
            <w:tcW w:w="10816" w:type="dxa"/>
            <w:gridSpan w:val="2"/>
            <w:tcBorders>
              <w:top w:val="single" w:color="auto" w:sz="6" w:space="0"/>
              <w:bottom w:val="single" w:color="auto" w:sz="12" w:space="0"/>
            </w:tcBorders>
            <w:shd w:val="clear" w:color="auto" w:fill="auto"/>
            <w:tcMar/>
          </w:tcPr>
          <w:tbl>
            <w:tblPr>
              <w:tblW w:w="10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3539"/>
              <w:gridCol w:w="3540"/>
            </w:tblGrid>
            <w:tr w:rsidRPr="000B7762" w:rsidR="00A669B6" w:rsidTr="00562933" w14:paraId="20195F0C" w14:textId="77777777">
              <w:trPr>
                <w:trHeight w:val="269"/>
              </w:trPr>
              <w:tc>
                <w:tcPr>
                  <w:tcW w:w="3539" w:type="dxa"/>
                  <w:shd w:val="clear" w:color="auto" w:fill="auto"/>
                </w:tcPr>
                <w:p w:rsidRPr="000B7762" w:rsidR="00A669B6" w:rsidP="000B7762" w:rsidRDefault="00E8683D" w14:paraId="020C3B9C" w14:textId="77777777">
                  <w:pPr>
                    <w:autoSpaceDE w:val="0"/>
                    <w:autoSpaceDN w:val="0"/>
                    <w:spacing w:after="0" w:line="240" w:lineRule="auto"/>
                    <w:ind w:right="-108"/>
                    <w:jc w:val="center"/>
                    <w:rPr>
                      <w:rFonts w:ascii="Arial Narrow" w:hAnsi="Arial Narrow" w:eastAsia="Times New Roman" w:cs="Arial"/>
                    </w:rPr>
                  </w:pPr>
                  <w:r w:rsidRPr="000B7762">
                    <w:rPr>
                      <w:rFonts w:ascii="Arial Narrow" w:hAnsi="Arial Narrow" w:eastAsia="Times New Roman" w:cs="Arial"/>
                    </w:rPr>
                    <w:tab/>
                  </w:r>
                  <w:r w:rsidRPr="000B7762" w:rsidR="00A669B6">
                    <w:rPr>
                      <w:rFonts w:ascii="Arial Narrow" w:hAnsi="Arial Narrow" w:eastAsia="Times New Roman" w:cs="Arial"/>
                    </w:rPr>
                    <w:t>Cargo</w:t>
                  </w:r>
                </w:p>
              </w:tc>
              <w:tc>
                <w:tcPr>
                  <w:tcW w:w="3539" w:type="dxa"/>
                  <w:shd w:val="clear" w:color="auto" w:fill="auto"/>
                </w:tcPr>
                <w:p w:rsidRPr="000B7762" w:rsidR="00A669B6" w:rsidP="000B7762" w:rsidRDefault="00A669B6" w14:paraId="2A578C84" w14:textId="77777777">
                  <w:pPr>
                    <w:autoSpaceDE w:val="0"/>
                    <w:autoSpaceDN w:val="0"/>
                    <w:spacing w:after="0" w:line="240" w:lineRule="auto"/>
                    <w:ind w:right="-108"/>
                    <w:jc w:val="center"/>
                    <w:rPr>
                      <w:rFonts w:ascii="Arial Narrow" w:hAnsi="Arial Narrow" w:eastAsia="Times New Roman" w:cs="Arial"/>
                    </w:rPr>
                  </w:pPr>
                  <w:r w:rsidRPr="000B7762">
                    <w:rPr>
                      <w:rFonts w:ascii="Arial Narrow" w:hAnsi="Arial Narrow" w:eastAsia="Times New Roman" w:cs="Arial"/>
                    </w:rPr>
                    <w:t>Nombre</w:t>
                  </w:r>
                </w:p>
              </w:tc>
              <w:tc>
                <w:tcPr>
                  <w:tcW w:w="3540" w:type="dxa"/>
                  <w:shd w:val="clear" w:color="auto" w:fill="auto"/>
                </w:tcPr>
                <w:p w:rsidRPr="000B7762" w:rsidR="00A669B6" w:rsidP="000B7762" w:rsidRDefault="00A669B6" w14:paraId="7BB66A4F" w14:textId="77777777">
                  <w:pPr>
                    <w:autoSpaceDE w:val="0"/>
                    <w:autoSpaceDN w:val="0"/>
                    <w:spacing w:after="0" w:line="240" w:lineRule="auto"/>
                    <w:ind w:right="-108"/>
                    <w:jc w:val="center"/>
                    <w:rPr>
                      <w:rFonts w:ascii="Arial Narrow" w:hAnsi="Arial Narrow" w:eastAsia="Times New Roman" w:cs="Arial"/>
                    </w:rPr>
                  </w:pPr>
                  <w:r w:rsidRPr="000B7762">
                    <w:rPr>
                      <w:rFonts w:ascii="Arial Narrow" w:hAnsi="Arial Narrow" w:eastAsia="Times New Roman" w:cs="Arial"/>
                    </w:rPr>
                    <w:t>Firma</w:t>
                  </w:r>
                </w:p>
              </w:tc>
            </w:tr>
            <w:tr w:rsidRPr="000B7762" w:rsidR="00A669B6" w:rsidTr="00562933" w14:paraId="7762D536" w14:textId="77777777">
              <w:trPr>
                <w:trHeight w:val="1080"/>
              </w:trPr>
              <w:tc>
                <w:tcPr>
                  <w:tcW w:w="3539" w:type="dxa"/>
                  <w:shd w:val="clear" w:color="auto" w:fill="auto"/>
                  <w:vAlign w:val="center"/>
                </w:tcPr>
                <w:p w:rsidRPr="000B7762" w:rsidR="004B46A0" w:rsidP="000B7762" w:rsidRDefault="001B0510" w14:paraId="5B3D8AA1" w14:textId="26FAF6B1">
                  <w:pPr>
                    <w:autoSpaceDE w:val="0"/>
                    <w:autoSpaceDN w:val="0"/>
                    <w:spacing w:after="0" w:line="240" w:lineRule="auto"/>
                    <w:ind w:right="-108"/>
                    <w:jc w:val="center"/>
                    <w:rPr>
                      <w:rFonts w:ascii="Arial Narrow" w:hAnsi="Arial Narrow" w:eastAsia="Times New Roman" w:cs="Arial"/>
                      <w:b/>
                    </w:rPr>
                  </w:pPr>
                  <w:r w:rsidRPr="000B7762">
                    <w:rPr>
                      <w:rFonts w:ascii="Arial Narrow" w:hAnsi="Arial Narrow" w:cs="Arial"/>
                    </w:rPr>
                    <w:t xml:space="preserve">Directora ICBF Regional </w:t>
                  </w:r>
                  <w:r w:rsidR="00D24DE6">
                    <w:rPr>
                      <w:rFonts w:ascii="Arial Narrow" w:hAnsi="Arial Narrow" w:cs="Arial"/>
                      <w:color w:val="FFC000"/>
                    </w:rPr>
                    <w:t>XXXXXX</w:t>
                  </w:r>
                </w:p>
              </w:tc>
              <w:tc>
                <w:tcPr>
                  <w:tcW w:w="3539" w:type="dxa"/>
                  <w:shd w:val="clear" w:color="auto" w:fill="auto"/>
                  <w:vAlign w:val="center"/>
                </w:tcPr>
                <w:p w:rsidRPr="000B7762" w:rsidR="00A669B6" w:rsidP="00496211" w:rsidRDefault="00A669B6" w14:paraId="62FC20BF" w14:textId="77777777">
                  <w:pPr>
                    <w:autoSpaceDE w:val="0"/>
                    <w:autoSpaceDN w:val="0"/>
                    <w:spacing w:after="0" w:line="240" w:lineRule="auto"/>
                    <w:ind w:right="-108"/>
                    <w:rPr>
                      <w:rFonts w:ascii="Arial Narrow" w:hAnsi="Arial Narrow" w:eastAsia="Times New Roman" w:cs="Arial"/>
                      <w:b/>
                    </w:rPr>
                  </w:pPr>
                </w:p>
                <w:p w:rsidRPr="00D24DE6" w:rsidR="001B0510" w:rsidP="00496211" w:rsidRDefault="00D24DE6" w14:paraId="18DF96F1" w14:textId="2FDFBA97">
                  <w:pPr>
                    <w:autoSpaceDE w:val="0"/>
                    <w:autoSpaceDN w:val="0"/>
                    <w:spacing w:after="0" w:line="240" w:lineRule="auto"/>
                    <w:ind w:right="-108"/>
                    <w:rPr>
                      <w:rFonts w:ascii="Arial Narrow" w:hAnsi="Arial Narrow" w:eastAsia="Times New Roman" w:cs="Arial"/>
                      <w:b/>
                      <w:color w:val="FFC000"/>
                    </w:rPr>
                  </w:pPr>
                  <w:r w:rsidRPr="00D24DE6">
                    <w:rPr>
                      <w:rFonts w:ascii="Arial Narrow" w:hAnsi="Arial Narrow" w:eastAsia="Times New Roman" w:cs="Arial"/>
                      <w:b/>
                      <w:color w:val="FFC000"/>
                    </w:rPr>
                    <w:t>XXXXX XXXXXX XXXXXXXX XXXXXX</w:t>
                  </w:r>
                </w:p>
                <w:p w:rsidRPr="000B7762" w:rsidR="00A95432" w:rsidP="00496211" w:rsidRDefault="00A95432" w14:paraId="5F973660" w14:textId="77777777">
                  <w:pPr>
                    <w:autoSpaceDE w:val="0"/>
                    <w:autoSpaceDN w:val="0"/>
                    <w:spacing w:after="0" w:line="240" w:lineRule="auto"/>
                    <w:ind w:right="-108"/>
                    <w:rPr>
                      <w:rFonts w:ascii="Arial Narrow" w:hAnsi="Arial Narrow" w:eastAsia="Times New Roman" w:cs="Arial"/>
                      <w:b/>
                    </w:rPr>
                  </w:pPr>
                </w:p>
              </w:tc>
              <w:tc>
                <w:tcPr>
                  <w:tcW w:w="3540" w:type="dxa"/>
                  <w:shd w:val="clear" w:color="auto" w:fill="auto"/>
                  <w:vAlign w:val="center"/>
                </w:tcPr>
                <w:p w:rsidRPr="000B7762" w:rsidR="00A669B6" w:rsidP="000B7762" w:rsidRDefault="00A669B6" w14:paraId="470DE534" w14:textId="77777777">
                  <w:pPr>
                    <w:autoSpaceDE w:val="0"/>
                    <w:autoSpaceDN w:val="0"/>
                    <w:spacing w:after="0" w:line="240" w:lineRule="auto"/>
                    <w:ind w:right="-108"/>
                    <w:jc w:val="center"/>
                    <w:rPr>
                      <w:rFonts w:ascii="Arial Narrow" w:hAnsi="Arial Narrow" w:eastAsia="Times New Roman" w:cs="Arial"/>
                    </w:rPr>
                  </w:pPr>
                </w:p>
                <w:p w:rsidRPr="000B7762" w:rsidR="00E070A2" w:rsidP="000B7762" w:rsidRDefault="00E070A2" w14:paraId="2FFC26A2" w14:textId="77777777">
                  <w:pPr>
                    <w:autoSpaceDE w:val="0"/>
                    <w:autoSpaceDN w:val="0"/>
                    <w:spacing w:after="0" w:line="240" w:lineRule="auto"/>
                    <w:ind w:right="-108"/>
                    <w:rPr>
                      <w:rFonts w:ascii="Arial Narrow" w:hAnsi="Arial Narrow" w:eastAsia="Times New Roman" w:cs="Arial"/>
                    </w:rPr>
                  </w:pPr>
                </w:p>
              </w:tc>
            </w:tr>
          </w:tbl>
          <w:p w:rsidRPr="000B7762" w:rsidR="00A669B6" w:rsidP="000B7762" w:rsidRDefault="00A669B6" w14:paraId="259A79F2" w14:textId="2A3C48BB">
            <w:pPr>
              <w:autoSpaceDE w:val="0"/>
              <w:autoSpaceDN w:val="0"/>
              <w:spacing w:before="240" w:line="240" w:lineRule="auto"/>
              <w:ind w:right="-108"/>
              <w:rPr>
                <w:rFonts w:ascii="Arial Narrow" w:hAnsi="Arial Narrow" w:eastAsia="Times New Roman" w:cs="Arial"/>
                <w:i/>
                <w:color w:val="FF0000"/>
              </w:rPr>
            </w:pPr>
          </w:p>
        </w:tc>
      </w:tr>
    </w:tbl>
    <w:p w:rsidR="00761B76" w:rsidP="005B3D9B" w:rsidRDefault="00761B76" w14:paraId="3E313CE2" w14:textId="0465CA4E">
      <w:pPr>
        <w:autoSpaceDE w:val="0"/>
        <w:autoSpaceDN w:val="0"/>
        <w:spacing w:after="0" w:line="240" w:lineRule="auto"/>
        <w:ind w:right="-454"/>
        <w:jc w:val="center"/>
        <w:rPr>
          <w:rFonts w:ascii="Arial Narrow" w:hAnsi="Arial Narrow" w:cs="Arial"/>
          <w:b/>
        </w:rPr>
      </w:pPr>
    </w:p>
    <w:p w:rsidR="006E16E3" w:rsidP="005B3D9B" w:rsidRDefault="006E16E3" w14:paraId="500EC61C" w14:textId="61D30DB7">
      <w:pPr>
        <w:autoSpaceDE w:val="0"/>
        <w:autoSpaceDN w:val="0"/>
        <w:spacing w:after="0" w:line="240" w:lineRule="auto"/>
        <w:ind w:right="-454"/>
        <w:jc w:val="center"/>
        <w:rPr>
          <w:rFonts w:ascii="Arial Narrow" w:hAnsi="Arial Narrow" w:cs="Arial"/>
          <w:b/>
        </w:rPr>
      </w:pPr>
    </w:p>
    <w:tbl>
      <w:tblPr>
        <w:tblpPr w:leftFromText="141" w:rightFromText="141" w:bottomFromText="70" w:vertAnchor="text" w:horzAnchor="margin" w:tblpXSpec="center" w:tblpY="-23"/>
        <w:tblW w:w="10598" w:type="dxa"/>
        <w:tblLayout w:type="fixed"/>
        <w:tblCellMar>
          <w:left w:w="0" w:type="dxa"/>
          <w:right w:w="0" w:type="dxa"/>
        </w:tblCellMar>
        <w:tblLook w:val="04A0" w:firstRow="1" w:lastRow="0" w:firstColumn="1" w:lastColumn="0" w:noHBand="0" w:noVBand="1"/>
      </w:tblPr>
      <w:tblGrid>
        <w:gridCol w:w="2093"/>
        <w:gridCol w:w="5812"/>
        <w:gridCol w:w="1417"/>
        <w:gridCol w:w="1276"/>
      </w:tblGrid>
      <w:tr w:rsidRPr="00A0699F" w:rsidR="00220CA3" w:rsidTr="00DE77E2" w14:paraId="1CE3AAE4" w14:textId="77777777">
        <w:trPr>
          <w:trHeight w:val="188"/>
        </w:trPr>
        <w:tc>
          <w:tcPr>
            <w:tcW w:w="20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699F" w:rsidR="00220CA3" w:rsidP="00DE77E2" w:rsidRDefault="00220CA3" w14:paraId="6601E00A" w14:textId="77777777">
            <w:pPr>
              <w:spacing w:after="0" w:line="240" w:lineRule="auto"/>
              <w:rPr>
                <w:rFonts w:ascii="Arial" w:hAnsi="Arial" w:cs="Arial"/>
                <w:b/>
                <w:bCs/>
                <w:sz w:val="14"/>
                <w:szCs w:val="14"/>
                <w:lang w:eastAsia="es-CO"/>
              </w:rPr>
            </w:pPr>
            <w:bookmarkStart w:name="_Hlk83699643" w:id="3"/>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699F" w:rsidR="00220CA3" w:rsidP="00DE77E2" w:rsidRDefault="00220CA3" w14:paraId="70FCD425" w14:textId="77777777">
            <w:pPr>
              <w:spacing w:after="0" w:line="240" w:lineRule="auto"/>
              <w:jc w:val="center"/>
              <w:rPr>
                <w:rFonts w:ascii="Arial" w:hAnsi="Arial" w:cs="Arial"/>
                <w:b/>
                <w:bCs/>
                <w:sz w:val="14"/>
                <w:szCs w:val="14"/>
                <w:lang w:eastAsia="es-CO"/>
              </w:rPr>
            </w:pPr>
            <w:r w:rsidRPr="00A0699F">
              <w:rPr>
                <w:rFonts w:ascii="Arial" w:hAnsi="Arial" w:cs="Arial"/>
                <w:b/>
                <w:bCs/>
                <w:sz w:val="14"/>
                <w:szCs w:val="14"/>
                <w:lang w:eastAsia="es-CO"/>
              </w:rPr>
              <w:t>NOMBRE-CARGO</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699F" w:rsidR="00220CA3" w:rsidP="00DE77E2" w:rsidRDefault="00220CA3" w14:paraId="2E637A97" w14:textId="77777777">
            <w:pPr>
              <w:spacing w:after="0" w:line="240" w:lineRule="auto"/>
              <w:jc w:val="center"/>
              <w:rPr>
                <w:rFonts w:ascii="Arial" w:hAnsi="Arial" w:cs="Arial"/>
                <w:b/>
                <w:bCs/>
                <w:sz w:val="14"/>
                <w:szCs w:val="14"/>
                <w:lang w:val="es-CO" w:eastAsia="es-CO"/>
              </w:rPr>
            </w:pPr>
            <w:r w:rsidRPr="00A0699F">
              <w:rPr>
                <w:rFonts w:ascii="Arial" w:hAnsi="Arial" w:cs="Arial"/>
                <w:b/>
                <w:bCs/>
                <w:sz w:val="14"/>
                <w:szCs w:val="14"/>
                <w:lang w:eastAsia="es-CO"/>
              </w:rPr>
              <w:t>FIRMA</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699F" w:rsidR="00220CA3" w:rsidP="00DE77E2" w:rsidRDefault="00220CA3" w14:paraId="3962C31B" w14:textId="77777777">
            <w:pPr>
              <w:spacing w:after="0" w:line="240" w:lineRule="auto"/>
              <w:jc w:val="center"/>
              <w:rPr>
                <w:rFonts w:ascii="Arial" w:hAnsi="Arial" w:cs="Arial"/>
                <w:b/>
                <w:bCs/>
                <w:sz w:val="14"/>
                <w:szCs w:val="14"/>
                <w:lang w:eastAsia="es-CO"/>
              </w:rPr>
            </w:pPr>
            <w:r w:rsidRPr="00A0699F">
              <w:rPr>
                <w:rFonts w:ascii="Arial" w:hAnsi="Arial" w:cs="Arial"/>
                <w:b/>
                <w:bCs/>
                <w:sz w:val="14"/>
                <w:szCs w:val="14"/>
                <w:lang w:eastAsia="es-CO"/>
              </w:rPr>
              <w:t>FECHA</w:t>
            </w:r>
          </w:p>
        </w:tc>
      </w:tr>
      <w:tr w:rsidRPr="00A0699F" w:rsidR="00220CA3" w:rsidTr="00DE77E2" w14:paraId="6B52CA3F" w14:textId="77777777">
        <w:trPr>
          <w:trHeight w:val="157"/>
        </w:trPr>
        <w:tc>
          <w:tcPr>
            <w:tcW w:w="2093"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440657" w:rsidR="00220CA3" w:rsidP="00DE77E2" w:rsidRDefault="00220CA3" w14:paraId="651FBCA0" w14:textId="77777777">
            <w:pPr>
              <w:spacing w:after="0" w:line="240" w:lineRule="auto"/>
              <w:rPr>
                <w:rFonts w:ascii="Arial" w:hAnsi="Arial" w:cs="Arial"/>
                <w:b/>
                <w:bCs/>
                <w:sz w:val="16"/>
                <w:szCs w:val="16"/>
                <w:lang w:val="es-CO" w:eastAsia="es-CO"/>
              </w:rPr>
            </w:pPr>
            <w:r w:rsidRPr="00440657">
              <w:rPr>
                <w:rFonts w:ascii="Arial" w:hAnsi="Arial" w:cs="Arial"/>
                <w:b/>
                <w:bCs/>
                <w:sz w:val="16"/>
                <w:szCs w:val="16"/>
                <w:lang w:eastAsia="es-CO"/>
              </w:rPr>
              <w:t>Proyectó</w:t>
            </w:r>
          </w:p>
        </w:tc>
        <w:tc>
          <w:tcPr>
            <w:tcW w:w="5812" w:type="dxa"/>
            <w:tcBorders>
              <w:top w:val="nil"/>
              <w:left w:val="nil"/>
              <w:bottom w:val="single" w:color="000000" w:sz="8" w:space="0"/>
              <w:right w:val="single" w:color="000000" w:sz="8" w:space="0"/>
            </w:tcBorders>
            <w:tcMar>
              <w:top w:w="0" w:type="dxa"/>
              <w:left w:w="108" w:type="dxa"/>
              <w:bottom w:w="0" w:type="dxa"/>
              <w:right w:w="108" w:type="dxa"/>
            </w:tcMar>
            <w:hideMark/>
          </w:tcPr>
          <w:p w:rsidRPr="00440657" w:rsidR="00220CA3" w:rsidP="00DE77E2" w:rsidRDefault="00D24DE6" w14:paraId="0D943120" w14:textId="4BF1DF53">
            <w:pPr>
              <w:spacing w:after="0" w:line="240" w:lineRule="auto"/>
              <w:rPr>
                <w:rFonts w:ascii="Arial" w:hAnsi="Arial" w:cs="Arial"/>
                <w:b/>
                <w:bCs/>
                <w:sz w:val="16"/>
                <w:szCs w:val="16"/>
                <w:lang w:eastAsia="es-CO"/>
              </w:rPr>
            </w:pPr>
            <w:r>
              <w:rPr>
                <w:rFonts w:ascii="Arial" w:hAnsi="Arial" w:cs="Arial"/>
                <w:b/>
                <w:bCs/>
                <w:color w:val="FFC000"/>
                <w:sz w:val="16"/>
                <w:szCs w:val="16"/>
                <w:lang w:eastAsia="es-CO"/>
              </w:rPr>
              <w:t xml:space="preserve">XXXXXX XXXXX </w:t>
            </w:r>
            <w:proofErr w:type="spellStart"/>
            <w:r>
              <w:rPr>
                <w:rFonts w:ascii="Arial" w:hAnsi="Arial" w:cs="Arial"/>
                <w:b/>
                <w:bCs/>
                <w:color w:val="FFC000"/>
                <w:sz w:val="16"/>
                <w:szCs w:val="16"/>
                <w:lang w:eastAsia="es-CO"/>
              </w:rPr>
              <w:t>XXXXX</w:t>
            </w:r>
            <w:proofErr w:type="spellEnd"/>
            <w:r w:rsidRPr="00440657" w:rsidR="00220CA3">
              <w:rPr>
                <w:rFonts w:ascii="Arial" w:hAnsi="Arial" w:cs="Arial"/>
                <w:b/>
                <w:bCs/>
                <w:sz w:val="16"/>
                <w:szCs w:val="16"/>
                <w:lang w:eastAsia="es-CO"/>
              </w:rPr>
              <w:t xml:space="preserve"> - Profesional Universitario  </w:t>
            </w:r>
          </w:p>
          <w:p w:rsidRPr="00440657" w:rsidR="00220CA3" w:rsidP="00DE77E2" w:rsidRDefault="00220CA3" w14:paraId="092D5ACA" w14:textId="77777777">
            <w:pPr>
              <w:spacing w:after="0" w:line="240" w:lineRule="auto"/>
              <w:rPr>
                <w:rFonts w:ascii="Arial" w:hAnsi="Arial" w:cs="Arial"/>
                <w:b/>
                <w:bCs/>
                <w:sz w:val="16"/>
                <w:szCs w:val="16"/>
                <w:lang w:eastAsia="es-CO"/>
              </w:rPr>
            </w:pPr>
          </w:p>
        </w:tc>
        <w:tc>
          <w:tcPr>
            <w:tcW w:w="1417"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2C00B9C5" w14:textId="77777777">
            <w:pPr>
              <w:spacing w:after="0" w:line="240" w:lineRule="auto"/>
              <w:rPr>
                <w:rFonts w:ascii="Arial" w:hAnsi="Arial" w:cs="Arial"/>
                <w:b/>
                <w:bCs/>
                <w:sz w:val="14"/>
                <w:szCs w:val="14"/>
                <w:lang w:eastAsia="es-CO"/>
              </w:rPr>
            </w:pPr>
          </w:p>
        </w:tc>
        <w:tc>
          <w:tcPr>
            <w:tcW w:w="1276" w:type="dxa"/>
            <w:tcBorders>
              <w:top w:val="nil"/>
              <w:left w:val="nil"/>
              <w:bottom w:val="single" w:color="000000" w:sz="8" w:space="0"/>
              <w:right w:val="single" w:color="000000" w:sz="8" w:space="0"/>
            </w:tcBorders>
            <w:tcMar>
              <w:top w:w="0" w:type="dxa"/>
              <w:left w:w="108" w:type="dxa"/>
              <w:bottom w:w="0" w:type="dxa"/>
              <w:right w:w="108" w:type="dxa"/>
            </w:tcMar>
            <w:hideMark/>
          </w:tcPr>
          <w:p w:rsidRPr="00A0699F" w:rsidR="00220CA3" w:rsidP="001B3D21" w:rsidRDefault="00220CA3" w14:paraId="5F5F6FD9" w14:textId="1AD63052">
            <w:pPr>
              <w:spacing w:after="0" w:line="240" w:lineRule="auto"/>
              <w:jc w:val="center"/>
              <w:rPr>
                <w:rFonts w:ascii="Arial" w:hAnsi="Arial" w:cs="Arial"/>
                <w:b/>
                <w:bCs/>
                <w:sz w:val="14"/>
                <w:szCs w:val="14"/>
                <w:lang w:eastAsia="es-CO"/>
              </w:rPr>
            </w:pPr>
          </w:p>
        </w:tc>
      </w:tr>
      <w:tr w:rsidRPr="00A0699F" w:rsidR="00220CA3" w:rsidTr="00DE77E2" w14:paraId="2BEB1AF5" w14:textId="77777777">
        <w:trPr>
          <w:trHeight w:val="172"/>
        </w:trPr>
        <w:tc>
          <w:tcPr>
            <w:tcW w:w="20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440657" w:rsidR="00220CA3" w:rsidP="00DE77E2" w:rsidRDefault="00220CA3" w14:paraId="6225BABC" w14:textId="77777777">
            <w:pPr>
              <w:spacing w:after="0" w:line="240" w:lineRule="auto"/>
              <w:rPr>
                <w:rFonts w:ascii="Arial" w:hAnsi="Arial" w:cs="Arial"/>
                <w:b/>
                <w:bCs/>
                <w:sz w:val="16"/>
                <w:szCs w:val="16"/>
                <w:lang w:eastAsia="es-CO"/>
              </w:rPr>
            </w:pPr>
            <w:r w:rsidRPr="00440657">
              <w:rPr>
                <w:rFonts w:ascii="Arial" w:hAnsi="Arial" w:cs="Arial"/>
                <w:b/>
                <w:bCs/>
                <w:sz w:val="16"/>
                <w:szCs w:val="16"/>
                <w:lang w:eastAsia="es-CO"/>
              </w:rPr>
              <w:t>Reviso y Aprobó</w:t>
            </w:r>
          </w:p>
        </w:tc>
        <w:tc>
          <w:tcPr>
            <w:tcW w:w="5812" w:type="dxa"/>
            <w:tcBorders>
              <w:top w:val="nil"/>
              <w:left w:val="nil"/>
              <w:bottom w:val="single" w:color="000000" w:sz="8" w:space="0"/>
              <w:right w:val="single" w:color="000000" w:sz="8" w:space="0"/>
            </w:tcBorders>
            <w:tcMar>
              <w:top w:w="0" w:type="dxa"/>
              <w:left w:w="108" w:type="dxa"/>
              <w:bottom w:w="0" w:type="dxa"/>
              <w:right w:w="108" w:type="dxa"/>
            </w:tcMar>
          </w:tcPr>
          <w:p w:rsidRPr="00440657" w:rsidR="00220CA3" w:rsidP="00DE77E2" w:rsidRDefault="00D24DE6" w14:paraId="5C79B535" w14:textId="140F3125">
            <w:pPr>
              <w:spacing w:after="0" w:line="240" w:lineRule="auto"/>
              <w:rPr>
                <w:rFonts w:ascii="Arial" w:hAnsi="Arial" w:cs="Arial"/>
                <w:b/>
                <w:bCs/>
                <w:sz w:val="16"/>
                <w:szCs w:val="16"/>
                <w:lang w:eastAsia="es-CO"/>
              </w:rPr>
            </w:pPr>
            <w:r>
              <w:rPr>
                <w:rFonts w:ascii="Arial" w:hAnsi="Arial" w:cs="Arial"/>
                <w:b/>
                <w:bCs/>
                <w:color w:val="FFC000"/>
                <w:sz w:val="16"/>
                <w:szCs w:val="16"/>
                <w:lang w:eastAsia="es-CO"/>
              </w:rPr>
              <w:t xml:space="preserve">XXXXX </w:t>
            </w:r>
            <w:proofErr w:type="spellStart"/>
            <w:r>
              <w:rPr>
                <w:rFonts w:ascii="Arial" w:hAnsi="Arial" w:cs="Arial"/>
                <w:b/>
                <w:bCs/>
                <w:color w:val="FFC000"/>
                <w:sz w:val="16"/>
                <w:szCs w:val="16"/>
                <w:lang w:eastAsia="es-CO"/>
              </w:rPr>
              <w:t>XXXXX</w:t>
            </w:r>
            <w:proofErr w:type="spellEnd"/>
            <w:r>
              <w:rPr>
                <w:rFonts w:ascii="Arial" w:hAnsi="Arial" w:cs="Arial"/>
                <w:b/>
                <w:bCs/>
                <w:color w:val="FFC000"/>
                <w:sz w:val="16"/>
                <w:szCs w:val="16"/>
                <w:lang w:eastAsia="es-CO"/>
              </w:rPr>
              <w:t xml:space="preserve"> XXXXXX</w:t>
            </w:r>
            <w:r w:rsidRPr="00D24DE6" w:rsidR="00220CA3">
              <w:rPr>
                <w:rFonts w:ascii="Arial" w:hAnsi="Arial" w:cs="Arial"/>
                <w:b/>
                <w:bCs/>
                <w:color w:val="FFC000"/>
                <w:sz w:val="16"/>
                <w:szCs w:val="16"/>
                <w:lang w:eastAsia="es-CO"/>
              </w:rPr>
              <w:t xml:space="preserve"> </w:t>
            </w:r>
            <w:r w:rsidR="00220CA3">
              <w:rPr>
                <w:rFonts w:ascii="Arial" w:hAnsi="Arial" w:cs="Arial"/>
                <w:b/>
                <w:bCs/>
                <w:sz w:val="16"/>
                <w:szCs w:val="16"/>
                <w:lang w:eastAsia="es-CO"/>
              </w:rPr>
              <w:t>-</w:t>
            </w:r>
            <w:r w:rsidRPr="00440657" w:rsidR="00220CA3">
              <w:rPr>
                <w:rFonts w:ascii="Arial" w:hAnsi="Arial" w:cs="Arial"/>
                <w:b/>
                <w:bCs/>
                <w:sz w:val="16"/>
                <w:szCs w:val="16"/>
                <w:lang w:eastAsia="es-CO"/>
              </w:rPr>
              <w:t xml:space="preserve"> Coordinadora Grupo Jurídico</w:t>
            </w:r>
          </w:p>
        </w:tc>
        <w:tc>
          <w:tcPr>
            <w:tcW w:w="1417"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44299635" w14:textId="77777777">
            <w:pPr>
              <w:spacing w:after="0" w:line="240" w:lineRule="auto"/>
              <w:rPr>
                <w:rFonts w:ascii="Arial" w:hAnsi="Arial" w:cs="Arial"/>
                <w:b/>
                <w:bCs/>
                <w:sz w:val="14"/>
                <w:szCs w:val="14"/>
                <w:lang w:eastAsia="es-CO"/>
              </w:rPr>
            </w:pPr>
          </w:p>
        </w:tc>
        <w:tc>
          <w:tcPr>
            <w:tcW w:w="1276"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0A7454EF" w14:textId="12CDB948">
            <w:pPr>
              <w:spacing w:after="0" w:line="240" w:lineRule="auto"/>
              <w:jc w:val="center"/>
              <w:rPr>
                <w:rFonts w:ascii="Arial" w:hAnsi="Arial" w:cs="Arial"/>
                <w:b/>
                <w:bCs/>
                <w:sz w:val="14"/>
                <w:szCs w:val="14"/>
                <w:lang w:eastAsia="es-CO"/>
              </w:rPr>
            </w:pPr>
          </w:p>
        </w:tc>
      </w:tr>
      <w:tr w:rsidRPr="00A0699F" w:rsidR="00220CA3" w:rsidTr="00DE77E2" w14:paraId="196517ED" w14:textId="77777777">
        <w:trPr>
          <w:trHeight w:val="172"/>
        </w:trPr>
        <w:tc>
          <w:tcPr>
            <w:tcW w:w="20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440657" w:rsidR="00220CA3" w:rsidP="00DE77E2" w:rsidRDefault="00220CA3" w14:paraId="75760370" w14:textId="77777777">
            <w:pPr>
              <w:spacing w:after="0" w:line="240" w:lineRule="auto"/>
              <w:rPr>
                <w:rFonts w:ascii="Arial" w:hAnsi="Arial" w:cs="Arial"/>
                <w:b/>
                <w:bCs/>
                <w:sz w:val="16"/>
                <w:szCs w:val="16"/>
                <w:lang w:eastAsia="es-CO"/>
              </w:rPr>
            </w:pPr>
            <w:r w:rsidRPr="00440657">
              <w:rPr>
                <w:rFonts w:ascii="Arial" w:hAnsi="Arial" w:cs="Arial"/>
                <w:b/>
                <w:bCs/>
                <w:sz w:val="16"/>
                <w:szCs w:val="16"/>
                <w:lang w:eastAsia="es-CO"/>
              </w:rPr>
              <w:t>Reviso</w:t>
            </w:r>
          </w:p>
        </w:tc>
        <w:tc>
          <w:tcPr>
            <w:tcW w:w="5812" w:type="dxa"/>
            <w:tcBorders>
              <w:top w:val="nil"/>
              <w:left w:val="nil"/>
              <w:bottom w:val="single" w:color="000000" w:sz="8" w:space="0"/>
              <w:right w:val="single" w:color="000000" w:sz="8" w:space="0"/>
            </w:tcBorders>
            <w:tcMar>
              <w:top w:w="0" w:type="dxa"/>
              <w:left w:w="108" w:type="dxa"/>
              <w:bottom w:w="0" w:type="dxa"/>
              <w:right w:w="108" w:type="dxa"/>
            </w:tcMar>
          </w:tcPr>
          <w:p w:rsidRPr="00440657" w:rsidR="00220CA3" w:rsidP="00DE77E2" w:rsidRDefault="00D24DE6" w14:paraId="4B6EE91B" w14:textId="5700F596">
            <w:pPr>
              <w:spacing w:after="0" w:line="240" w:lineRule="auto"/>
              <w:rPr>
                <w:rFonts w:ascii="Arial" w:hAnsi="Arial" w:cs="Arial"/>
                <w:b/>
                <w:bCs/>
                <w:sz w:val="16"/>
                <w:szCs w:val="16"/>
                <w:lang w:eastAsia="es-CO"/>
              </w:rPr>
            </w:pPr>
            <w:r w:rsidRPr="00D24DE6">
              <w:rPr>
                <w:rFonts w:ascii="Arial" w:hAnsi="Arial" w:cs="Arial"/>
                <w:b/>
                <w:bCs/>
                <w:color w:val="FFC000"/>
                <w:sz w:val="16"/>
                <w:szCs w:val="16"/>
                <w:lang w:eastAsia="es-CO"/>
              </w:rPr>
              <w:t xml:space="preserve">XXXXXX </w:t>
            </w:r>
            <w:proofErr w:type="spellStart"/>
            <w:r w:rsidRPr="00D24DE6">
              <w:rPr>
                <w:rFonts w:ascii="Arial" w:hAnsi="Arial" w:cs="Arial"/>
                <w:b/>
                <w:bCs/>
                <w:color w:val="FFC000"/>
                <w:sz w:val="16"/>
                <w:szCs w:val="16"/>
                <w:lang w:eastAsia="es-CO"/>
              </w:rPr>
              <w:t>XXXXXX</w:t>
            </w:r>
            <w:proofErr w:type="spellEnd"/>
            <w:r>
              <w:rPr>
                <w:rFonts w:ascii="Arial" w:hAnsi="Arial" w:cs="Arial"/>
                <w:b/>
                <w:bCs/>
                <w:color w:val="FFC000"/>
                <w:sz w:val="16"/>
                <w:szCs w:val="16"/>
                <w:lang w:eastAsia="es-CO"/>
              </w:rPr>
              <w:t xml:space="preserve"> </w:t>
            </w:r>
            <w:proofErr w:type="gramStart"/>
            <w:r>
              <w:rPr>
                <w:rFonts w:ascii="Arial" w:hAnsi="Arial" w:cs="Arial"/>
                <w:b/>
                <w:bCs/>
                <w:color w:val="FFC000"/>
                <w:sz w:val="16"/>
                <w:szCs w:val="16"/>
                <w:lang w:eastAsia="es-CO"/>
              </w:rPr>
              <w:t>XXXX</w:t>
            </w:r>
            <w:r w:rsidRPr="00440657">
              <w:rPr>
                <w:rFonts w:ascii="Arial" w:hAnsi="Arial" w:cs="Arial"/>
                <w:b/>
                <w:bCs/>
                <w:sz w:val="16"/>
                <w:szCs w:val="16"/>
                <w:lang w:eastAsia="es-CO"/>
              </w:rPr>
              <w:t xml:space="preserve"> </w:t>
            </w:r>
            <w:r>
              <w:rPr>
                <w:rFonts w:ascii="Arial" w:hAnsi="Arial" w:cs="Arial"/>
                <w:b/>
                <w:bCs/>
                <w:sz w:val="16"/>
                <w:szCs w:val="16"/>
                <w:lang w:eastAsia="es-CO"/>
              </w:rPr>
              <w:t xml:space="preserve"> -</w:t>
            </w:r>
            <w:proofErr w:type="gramEnd"/>
            <w:r>
              <w:rPr>
                <w:rFonts w:ascii="Arial" w:hAnsi="Arial" w:cs="Arial"/>
                <w:b/>
                <w:bCs/>
                <w:sz w:val="16"/>
                <w:szCs w:val="16"/>
                <w:lang w:eastAsia="es-CO"/>
              </w:rPr>
              <w:t xml:space="preserve"> </w:t>
            </w:r>
            <w:r w:rsidRPr="00440657" w:rsidR="00220CA3">
              <w:rPr>
                <w:rFonts w:ascii="Arial" w:hAnsi="Arial" w:cs="Arial"/>
                <w:b/>
                <w:bCs/>
                <w:sz w:val="16"/>
                <w:szCs w:val="16"/>
                <w:lang w:eastAsia="es-CO"/>
              </w:rPr>
              <w:t>Abogado Grupo Contratación</w:t>
            </w:r>
            <w:r w:rsidR="00220CA3">
              <w:rPr>
                <w:rFonts w:ascii="Arial" w:hAnsi="Arial" w:cs="Arial"/>
                <w:b/>
                <w:bCs/>
                <w:sz w:val="16"/>
                <w:szCs w:val="16"/>
                <w:lang w:eastAsia="es-CO"/>
              </w:rPr>
              <w:t xml:space="preserve"> </w:t>
            </w:r>
          </w:p>
        </w:tc>
        <w:tc>
          <w:tcPr>
            <w:tcW w:w="1417"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78F18FBD" w14:textId="77777777">
            <w:pPr>
              <w:spacing w:after="0" w:line="240" w:lineRule="auto"/>
              <w:rPr>
                <w:rFonts w:ascii="Arial" w:hAnsi="Arial" w:cs="Arial"/>
                <w:b/>
                <w:bCs/>
                <w:sz w:val="14"/>
                <w:szCs w:val="14"/>
                <w:lang w:eastAsia="es-CO"/>
              </w:rPr>
            </w:pPr>
          </w:p>
        </w:tc>
        <w:tc>
          <w:tcPr>
            <w:tcW w:w="1276"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66244B2E" w14:textId="7650BF74">
            <w:pPr>
              <w:spacing w:after="0" w:line="240" w:lineRule="auto"/>
              <w:jc w:val="center"/>
              <w:rPr>
                <w:rFonts w:ascii="Arial" w:hAnsi="Arial" w:cs="Arial"/>
                <w:b/>
                <w:bCs/>
                <w:sz w:val="14"/>
                <w:szCs w:val="14"/>
                <w:lang w:eastAsia="es-CO"/>
              </w:rPr>
            </w:pPr>
          </w:p>
        </w:tc>
      </w:tr>
      <w:tr w:rsidRPr="00A0699F" w:rsidR="00220CA3" w:rsidTr="00DE77E2" w14:paraId="39803B9C" w14:textId="77777777">
        <w:trPr>
          <w:trHeight w:val="172"/>
        </w:trPr>
        <w:tc>
          <w:tcPr>
            <w:tcW w:w="20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440657" w:rsidR="00220CA3" w:rsidP="00DE77E2" w:rsidRDefault="00220CA3" w14:paraId="5653AE5F" w14:textId="77777777">
            <w:pPr>
              <w:spacing w:after="0" w:line="240" w:lineRule="auto"/>
              <w:rPr>
                <w:rFonts w:ascii="Arial" w:hAnsi="Arial" w:cs="Arial"/>
                <w:b/>
                <w:bCs/>
                <w:sz w:val="16"/>
                <w:szCs w:val="16"/>
                <w:lang w:eastAsia="es-CO"/>
              </w:rPr>
            </w:pPr>
            <w:r w:rsidRPr="00440657">
              <w:rPr>
                <w:rFonts w:ascii="Arial" w:hAnsi="Arial" w:cs="Arial"/>
                <w:b/>
                <w:bCs/>
                <w:sz w:val="16"/>
                <w:szCs w:val="16"/>
                <w:lang w:eastAsia="es-CO"/>
              </w:rPr>
              <w:t>Aprobó</w:t>
            </w:r>
          </w:p>
        </w:tc>
        <w:tc>
          <w:tcPr>
            <w:tcW w:w="5812" w:type="dxa"/>
            <w:tcBorders>
              <w:top w:val="nil"/>
              <w:left w:val="nil"/>
              <w:bottom w:val="single" w:color="000000" w:sz="8" w:space="0"/>
              <w:right w:val="single" w:color="000000" w:sz="8" w:space="0"/>
            </w:tcBorders>
            <w:tcMar>
              <w:top w:w="0" w:type="dxa"/>
              <w:left w:w="108" w:type="dxa"/>
              <w:bottom w:w="0" w:type="dxa"/>
              <w:right w:w="108" w:type="dxa"/>
            </w:tcMar>
          </w:tcPr>
          <w:p w:rsidRPr="00BC2073" w:rsidR="00220CA3" w:rsidP="00DE77E2" w:rsidRDefault="00D24DE6" w14:paraId="63555318" w14:textId="5B10E015">
            <w:pPr>
              <w:spacing w:after="0" w:line="240" w:lineRule="auto"/>
              <w:rPr>
                <w:rFonts w:ascii="Arial" w:hAnsi="Arial" w:cs="Arial"/>
                <w:b/>
                <w:bCs/>
                <w:sz w:val="16"/>
                <w:szCs w:val="16"/>
                <w:bdr w:val="none" w:color="auto" w:sz="0" w:space="0" w:frame="1"/>
                <w:lang w:eastAsia="es-CO"/>
              </w:rPr>
            </w:pPr>
            <w:r>
              <w:rPr>
                <w:rFonts w:ascii="Arial" w:hAnsi="Arial" w:cs="Arial"/>
                <w:b/>
                <w:bCs/>
                <w:color w:val="FFC000"/>
                <w:sz w:val="16"/>
                <w:szCs w:val="16"/>
                <w:bdr w:val="none" w:color="auto" w:sz="0" w:space="0" w:frame="1"/>
                <w:lang w:eastAsia="es-CO"/>
              </w:rPr>
              <w:t xml:space="preserve">XXXXXX </w:t>
            </w:r>
            <w:proofErr w:type="spellStart"/>
            <w:r>
              <w:rPr>
                <w:rFonts w:ascii="Arial" w:hAnsi="Arial" w:cs="Arial"/>
                <w:b/>
                <w:bCs/>
                <w:color w:val="FFC000"/>
                <w:sz w:val="16"/>
                <w:szCs w:val="16"/>
                <w:bdr w:val="none" w:color="auto" w:sz="0" w:space="0" w:frame="1"/>
                <w:lang w:eastAsia="es-CO"/>
              </w:rPr>
              <w:t>XXXXXX</w:t>
            </w:r>
            <w:proofErr w:type="spellEnd"/>
            <w:r>
              <w:rPr>
                <w:rFonts w:ascii="Arial" w:hAnsi="Arial" w:cs="Arial"/>
                <w:b/>
                <w:bCs/>
                <w:color w:val="FFC000"/>
                <w:sz w:val="16"/>
                <w:szCs w:val="16"/>
                <w:bdr w:val="none" w:color="auto" w:sz="0" w:space="0" w:frame="1"/>
                <w:lang w:eastAsia="es-CO"/>
              </w:rPr>
              <w:t xml:space="preserve"> XXXX</w:t>
            </w:r>
            <w:r w:rsidRPr="00D24DE6" w:rsidR="00220CA3">
              <w:rPr>
                <w:rFonts w:ascii="Arial" w:hAnsi="Arial" w:cs="Arial"/>
                <w:b/>
                <w:bCs/>
                <w:color w:val="FFC000"/>
                <w:sz w:val="16"/>
                <w:szCs w:val="16"/>
                <w:bdr w:val="none" w:color="auto" w:sz="0" w:space="0" w:frame="1"/>
                <w:lang w:eastAsia="es-CO"/>
              </w:rPr>
              <w:t> </w:t>
            </w:r>
            <w:r w:rsidR="00220CA3">
              <w:rPr>
                <w:rFonts w:ascii="Arial" w:hAnsi="Arial" w:cs="Arial"/>
                <w:b/>
                <w:bCs/>
                <w:sz w:val="16"/>
                <w:szCs w:val="16"/>
                <w:bdr w:val="none" w:color="auto" w:sz="0" w:space="0" w:frame="1"/>
                <w:lang w:eastAsia="es-CO"/>
              </w:rPr>
              <w:t>-</w:t>
            </w:r>
            <w:r w:rsidRPr="00440657" w:rsidR="00220CA3">
              <w:rPr>
                <w:rFonts w:ascii="Arial" w:hAnsi="Arial" w:cs="Arial"/>
                <w:b/>
                <w:bCs/>
                <w:sz w:val="16"/>
                <w:szCs w:val="16"/>
                <w:bdr w:val="none" w:color="auto" w:sz="0" w:space="0" w:frame="1"/>
                <w:lang w:eastAsia="es-CO"/>
              </w:rPr>
              <w:t> Coordinadora</w:t>
            </w:r>
            <w:r w:rsidRPr="00440657" w:rsidR="00220CA3">
              <w:rPr>
                <w:rFonts w:ascii="Arial" w:hAnsi="Arial" w:cs="Arial"/>
                <w:b/>
                <w:bCs/>
                <w:spacing w:val="-6"/>
                <w:sz w:val="16"/>
                <w:szCs w:val="16"/>
                <w:bdr w:val="none" w:color="auto" w:sz="0" w:space="0" w:frame="1"/>
                <w:lang w:eastAsia="es-CO"/>
              </w:rPr>
              <w:t> </w:t>
            </w:r>
            <w:r w:rsidRPr="00440657" w:rsidR="00220CA3">
              <w:rPr>
                <w:rFonts w:ascii="Arial" w:hAnsi="Arial" w:cs="Arial"/>
                <w:b/>
                <w:bCs/>
                <w:sz w:val="16"/>
                <w:szCs w:val="16"/>
                <w:bdr w:val="none" w:color="auto" w:sz="0" w:space="0" w:frame="1"/>
                <w:lang w:eastAsia="es-CO"/>
              </w:rPr>
              <w:t>Grupo</w:t>
            </w:r>
            <w:r w:rsidRPr="00440657" w:rsidR="00220CA3">
              <w:rPr>
                <w:rFonts w:ascii="Arial" w:hAnsi="Arial" w:cs="Arial"/>
                <w:b/>
                <w:bCs/>
                <w:spacing w:val="-7"/>
                <w:sz w:val="16"/>
                <w:szCs w:val="16"/>
                <w:bdr w:val="none" w:color="auto" w:sz="0" w:space="0" w:frame="1"/>
                <w:lang w:eastAsia="es-CO"/>
              </w:rPr>
              <w:t> </w:t>
            </w:r>
            <w:r w:rsidRPr="00440657" w:rsidR="00220CA3">
              <w:rPr>
                <w:rFonts w:ascii="Arial" w:hAnsi="Arial" w:cs="Arial"/>
                <w:b/>
                <w:bCs/>
                <w:sz w:val="16"/>
                <w:szCs w:val="16"/>
                <w:bdr w:val="none" w:color="auto" w:sz="0" w:space="0" w:frame="1"/>
                <w:lang w:eastAsia="es-CO"/>
              </w:rPr>
              <w:t>de</w:t>
            </w:r>
            <w:r w:rsidRPr="00440657" w:rsidR="00220CA3">
              <w:rPr>
                <w:rFonts w:ascii="Arial" w:hAnsi="Arial" w:cs="Arial"/>
                <w:b/>
                <w:bCs/>
                <w:spacing w:val="-2"/>
                <w:sz w:val="16"/>
                <w:szCs w:val="16"/>
                <w:bdr w:val="none" w:color="auto" w:sz="0" w:space="0" w:frame="1"/>
                <w:lang w:eastAsia="es-CO"/>
              </w:rPr>
              <w:t> </w:t>
            </w:r>
            <w:r w:rsidRPr="00440657" w:rsidR="00220CA3">
              <w:rPr>
                <w:rFonts w:ascii="Arial" w:hAnsi="Arial" w:cs="Arial"/>
                <w:b/>
                <w:bCs/>
                <w:sz w:val="16"/>
                <w:szCs w:val="16"/>
                <w:bdr w:val="none" w:color="auto" w:sz="0" w:space="0" w:frame="1"/>
                <w:lang w:eastAsia="es-CO"/>
              </w:rPr>
              <w:t>Contratación </w:t>
            </w:r>
          </w:p>
        </w:tc>
        <w:tc>
          <w:tcPr>
            <w:tcW w:w="1417"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5B619EBA" w14:textId="77777777">
            <w:pPr>
              <w:spacing w:after="0" w:line="240" w:lineRule="auto"/>
              <w:rPr>
                <w:rFonts w:ascii="Arial" w:hAnsi="Arial" w:cs="Arial"/>
                <w:b/>
                <w:bCs/>
                <w:sz w:val="14"/>
                <w:szCs w:val="14"/>
                <w:lang w:eastAsia="es-CO"/>
              </w:rPr>
            </w:pPr>
          </w:p>
        </w:tc>
        <w:tc>
          <w:tcPr>
            <w:tcW w:w="1276" w:type="dxa"/>
            <w:tcBorders>
              <w:top w:val="nil"/>
              <w:left w:val="nil"/>
              <w:bottom w:val="single" w:color="000000" w:sz="8" w:space="0"/>
              <w:right w:val="single" w:color="000000" w:sz="8" w:space="0"/>
            </w:tcBorders>
            <w:tcMar>
              <w:top w:w="0" w:type="dxa"/>
              <w:left w:w="108" w:type="dxa"/>
              <w:bottom w:w="0" w:type="dxa"/>
              <w:right w:w="108" w:type="dxa"/>
            </w:tcMar>
          </w:tcPr>
          <w:p w:rsidRPr="00A0699F" w:rsidR="00220CA3" w:rsidP="00DE77E2" w:rsidRDefault="00220CA3" w14:paraId="4B132BB2" w14:textId="5A8D35AB">
            <w:pPr>
              <w:spacing w:after="0" w:line="240" w:lineRule="auto"/>
              <w:jc w:val="center"/>
              <w:rPr>
                <w:rFonts w:ascii="Arial" w:hAnsi="Arial" w:cs="Arial"/>
                <w:b/>
                <w:bCs/>
                <w:sz w:val="14"/>
                <w:szCs w:val="14"/>
                <w:lang w:eastAsia="es-CO"/>
              </w:rPr>
            </w:pPr>
          </w:p>
        </w:tc>
      </w:tr>
      <w:tr w:rsidRPr="00A0699F" w:rsidR="00220CA3" w:rsidTr="00DE77E2" w14:paraId="2A8541E8" w14:textId="77777777">
        <w:trPr>
          <w:trHeight w:val="369"/>
        </w:trPr>
        <w:tc>
          <w:tcPr>
            <w:tcW w:w="10598" w:type="dxa"/>
            <w:gridSpan w:val="4"/>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A0699F" w:rsidR="00220CA3" w:rsidP="00DE77E2" w:rsidRDefault="00220CA3" w14:paraId="077B9163" w14:textId="77777777">
            <w:pPr>
              <w:spacing w:after="0" w:line="240" w:lineRule="auto"/>
              <w:rPr>
                <w:rFonts w:ascii="Arial" w:hAnsi="Arial" w:cs="Arial"/>
                <w:b/>
                <w:bCs/>
                <w:sz w:val="14"/>
                <w:szCs w:val="14"/>
                <w:lang w:eastAsia="es-CO"/>
              </w:rPr>
            </w:pPr>
            <w:r w:rsidRPr="00A0699F">
              <w:rPr>
                <w:rFonts w:ascii="Arial" w:hAnsi="Arial" w:cs="Arial"/>
                <w:b/>
                <w:bCs/>
                <w:sz w:val="14"/>
                <w:szCs w:val="14"/>
                <w:lang w:eastAsia="es-CO"/>
              </w:rPr>
              <w:t xml:space="preserve">Los arriba firmantes declaramos que hemos revisado el documento y lo encontramos ajustado a las normas y disposiciones legales vigentes </w:t>
            </w:r>
            <w:proofErr w:type="gramStart"/>
            <w:r w:rsidRPr="00A0699F">
              <w:rPr>
                <w:rFonts w:ascii="Arial" w:hAnsi="Arial" w:cs="Arial"/>
                <w:b/>
                <w:bCs/>
                <w:sz w:val="14"/>
                <w:szCs w:val="14"/>
                <w:lang w:eastAsia="es-CO"/>
              </w:rPr>
              <w:t>y</w:t>
            </w:r>
            <w:proofErr w:type="gramEnd"/>
            <w:r>
              <w:rPr>
                <w:rFonts w:ascii="Arial" w:hAnsi="Arial" w:cs="Arial"/>
                <w:b/>
                <w:bCs/>
                <w:sz w:val="14"/>
                <w:szCs w:val="14"/>
                <w:lang w:eastAsia="es-CO"/>
              </w:rPr>
              <w:t xml:space="preserve"> </w:t>
            </w:r>
            <w:r w:rsidRPr="00A0699F">
              <w:rPr>
                <w:rFonts w:ascii="Arial" w:hAnsi="Arial" w:cs="Arial"/>
                <w:b/>
                <w:bCs/>
                <w:sz w:val="14"/>
                <w:szCs w:val="14"/>
                <w:lang w:eastAsia="es-CO"/>
              </w:rPr>
              <w:t>por lo tanto, bajo nuestra responsabilidad, lo presentamos para la firma.</w:t>
            </w:r>
          </w:p>
        </w:tc>
      </w:tr>
      <w:bookmarkEnd w:id="3"/>
    </w:tbl>
    <w:p w:rsidRPr="006D67D1" w:rsidR="006E16E3" w:rsidP="006E16E3" w:rsidRDefault="006E16E3" w14:paraId="3C6B10C6" w14:textId="77777777">
      <w:pPr>
        <w:autoSpaceDE w:val="0"/>
        <w:autoSpaceDN w:val="0"/>
        <w:spacing w:after="0" w:line="240" w:lineRule="auto"/>
        <w:ind w:right="-454"/>
        <w:rPr>
          <w:rFonts w:ascii="Arial Narrow" w:hAnsi="Arial Narrow" w:cs="Arial"/>
          <w:b/>
          <w:color w:val="FF0000"/>
        </w:rPr>
      </w:pPr>
    </w:p>
    <w:p w:rsidR="006E16E3" w:rsidP="005B3D9B" w:rsidRDefault="006E16E3" w14:paraId="78C214BF" w14:textId="77777777">
      <w:pPr>
        <w:autoSpaceDE w:val="0"/>
        <w:autoSpaceDN w:val="0"/>
        <w:spacing w:after="0" w:line="240" w:lineRule="auto"/>
        <w:ind w:right="-454"/>
        <w:jc w:val="center"/>
        <w:rPr>
          <w:rFonts w:ascii="Arial Narrow" w:hAnsi="Arial Narrow" w:cs="Arial"/>
          <w:b/>
        </w:rPr>
      </w:pPr>
    </w:p>
    <w:sectPr w:rsidR="006E16E3" w:rsidSect="00562933">
      <w:headerReference w:type="even" r:id="rId8"/>
      <w:headerReference w:type="default" r:id="rId9"/>
      <w:footerReference w:type="default" r:id="rId10"/>
      <w:headerReference w:type="first" r:id="rId11"/>
      <w:pgSz w:w="12240" w:h="15840" w:orient="portrait" w:code="1"/>
      <w:pgMar w:top="1758" w:right="1418" w:bottom="567" w:left="1701" w:header="425"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1BFD" w:rsidP="008D05D8" w:rsidRDefault="00B81BFD" w14:paraId="136F7E1F" w14:textId="77777777">
      <w:pPr>
        <w:spacing w:after="0" w:line="240" w:lineRule="auto"/>
      </w:pPr>
      <w:r>
        <w:separator/>
      </w:r>
    </w:p>
  </w:endnote>
  <w:endnote w:type="continuationSeparator" w:id="0">
    <w:p w:rsidR="00B81BFD" w:rsidP="008D05D8" w:rsidRDefault="00B81BFD" w14:paraId="1BEFFD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D14BF" w:rsidR="00FF05C5" w:rsidP="00FF05C5" w:rsidRDefault="00FF05C5" w14:paraId="3568FCB3" w14:textId="77777777">
    <w:pPr>
      <w:pStyle w:val="Piedepgina"/>
      <w:jc w:val="center"/>
      <w:rPr>
        <w:rFonts w:ascii="Tempus Sans ITC" w:hAnsi="Tempus Sans ITC"/>
        <w:b/>
      </w:rPr>
    </w:pPr>
    <w:r w:rsidRPr="001D14BF">
      <w:rPr>
        <w:rFonts w:ascii="Tempus Sans ITC" w:hAnsi="Tempus Sans ITC"/>
        <w:b/>
      </w:rPr>
      <w:t xml:space="preserve">Antes de imprimir este documento… piense en el medio ambiente!  </w:t>
    </w:r>
  </w:p>
  <w:p w:rsidRPr="004B50D1" w:rsidR="00FF05C5" w:rsidP="004B50D1" w:rsidRDefault="00FF05C5" w14:paraId="17B32338" w14:textId="77777777">
    <w:pPr>
      <w:pStyle w:val="Piedepgina"/>
      <w:spacing w:after="0" w:line="240" w:lineRule="auto"/>
      <w:jc w:val="center"/>
      <w:rPr>
        <w:rFonts w:ascii="Arial" w:hAnsi="Arial" w:cs="Arial"/>
        <w:sz w:val="10"/>
        <w:szCs w:val="10"/>
      </w:rPr>
    </w:pPr>
    <w:r w:rsidRPr="004B50D1">
      <w:rPr>
        <w:rFonts w:ascii="Arial" w:hAnsi="Arial" w:cs="Arial"/>
        <w:sz w:val="10"/>
        <w:szCs w:val="10"/>
      </w:rPr>
      <w:t xml:space="preserve">   Cualquier copia impresa de este documento se considera como COPIA NO CONTROLADA.</w:t>
    </w:r>
  </w:p>
  <w:p w:rsidRPr="004B50D1" w:rsidR="004B50D1" w:rsidP="004B50D1" w:rsidRDefault="004B50D1" w14:paraId="4E5ACAB3" w14:textId="77777777">
    <w:pPr>
      <w:pStyle w:val="Piedepgina"/>
      <w:spacing w:after="0" w:line="240" w:lineRule="auto"/>
      <w:jc w:val="center"/>
      <w:rPr>
        <w:rFonts w:ascii="Arial" w:hAnsi="Arial" w:cs="Arial"/>
        <w:sz w:val="10"/>
        <w:szCs w:val="10"/>
      </w:rPr>
    </w:pPr>
    <w:r w:rsidRPr="004B50D1">
      <w:rPr>
        <w:rFonts w:ascii="Arial" w:hAnsi="Arial" w:cs="Arial"/>
        <w:sz w:val="10"/>
        <w:szCs w:val="10"/>
      </w:rPr>
      <w:t>LOS DATOS PROPORCIONADOS SERÁN TRATADOS DE ACUERDO A LA POLÌTICA DE TRATAMIENTO DE DATOS PERSONALES DEL ICBF Y A LA LEY 1581 DE 2012</w:t>
    </w:r>
  </w:p>
  <w:p w:rsidR="00952373" w:rsidP="00E27D75" w:rsidRDefault="00952373" w14:paraId="0C1F0714" w14:textId="77777777">
    <w:pPr>
      <w:pStyle w:val="Piedepgina"/>
      <w:jc w:val="right"/>
    </w:pPr>
  </w:p>
  <w:p w:rsidR="00952373" w:rsidP="00397732" w:rsidRDefault="00952373" w14:paraId="1D5F39C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1BFD" w:rsidP="008D05D8" w:rsidRDefault="00B81BFD" w14:paraId="66933952" w14:textId="77777777">
      <w:pPr>
        <w:spacing w:after="0" w:line="240" w:lineRule="auto"/>
      </w:pPr>
      <w:r>
        <w:separator/>
      </w:r>
    </w:p>
  </w:footnote>
  <w:footnote w:type="continuationSeparator" w:id="0">
    <w:p w:rsidR="00B81BFD" w:rsidP="008D05D8" w:rsidRDefault="00B81BFD" w14:paraId="756C6D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6C1A" w:rsidRDefault="0053684B" w14:paraId="7E240C86" w14:textId="56512455">
    <w:pPr>
      <w:pStyle w:val="Encabezado"/>
    </w:pPr>
    <w:r>
      <w:rPr>
        <w:noProof/>
      </w:rPr>
      <w:pict w14:anchorId="4B56A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898501" style="position:absolute;margin-left:0;margin-top:0;width:450.05pt;height:192.85pt;rotation:315;z-index:-251655168;mso-position-horizontal:center;mso-position-horizontal-relative:margin;mso-position-vertical:center;mso-position-vertical-relative:margin" o:spid="_x0000_s1031" o:allowincell="f" fillcolor="silver" stroked="f" type="#_x0000_t136">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tbl>
    <w:tblPr>
      <w:tblW w:w="995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03"/>
      <w:gridCol w:w="222"/>
    </w:tblGrid>
    <w:tr w:rsidR="00FF05C5" w:rsidTr="00FF05C5" w14:paraId="1AAF88A2" w14:textId="77777777">
      <w:trPr>
        <w:trHeight w:val="1692"/>
      </w:trPr>
      <w:tc>
        <w:tcPr>
          <w:tcW w:w="9719" w:type="dxa"/>
          <w:tcBorders>
            <w:top w:val="nil"/>
            <w:left w:val="nil"/>
            <w:bottom w:val="nil"/>
            <w:right w:val="nil"/>
          </w:tcBorders>
          <w:shd w:val="clear" w:color="auto" w:fill="auto"/>
          <w:vAlign w:val="center"/>
        </w:tcPr>
        <w:tbl>
          <w:tblPr>
            <w:tblW w:w="10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9"/>
            <w:gridCol w:w="6030"/>
            <w:gridCol w:w="1559"/>
            <w:gridCol w:w="1559"/>
          </w:tblGrid>
          <w:tr w:rsidRPr="00636C1E" w:rsidR="00FF05C5" w:rsidTr="001A307F" w14:paraId="274767F3" w14:textId="77777777">
            <w:trPr>
              <w:cantSplit/>
              <w:trHeight w:val="699"/>
            </w:trPr>
            <w:tc>
              <w:tcPr>
                <w:tcW w:w="1229" w:type="dxa"/>
                <w:vMerge w:val="restart"/>
                <w:vAlign w:val="center"/>
              </w:tcPr>
              <w:p w:rsidR="00FF05C5" w:rsidP="00FF05C5" w:rsidRDefault="00A423BF" w14:paraId="7AEF98DD" w14:textId="1AA6A68F">
                <w:pPr>
                  <w:pStyle w:val="Encabezado"/>
                  <w:jc w:val="center"/>
                </w:pPr>
                <w:r>
                  <w:rPr>
                    <w:noProof/>
                  </w:rPr>
                  <mc:AlternateContent>
                    <mc:Choice Requires="wps">
                      <w:drawing>
                        <wp:anchor distT="0" distB="0" distL="114300" distR="114300" simplePos="0" relativeHeight="251656704" behindDoc="1" locked="0" layoutInCell="0" allowOverlap="1" wp14:anchorId="25BA6014" wp14:editId="3C5B6E63">
                          <wp:simplePos x="0" y="0"/>
                          <wp:positionH relativeFrom="margin">
                            <wp:align>center</wp:align>
                          </wp:positionH>
                          <wp:positionV relativeFrom="margin">
                            <wp:align>center</wp:align>
                          </wp:positionV>
                          <wp:extent cx="6720840" cy="1572260"/>
                          <wp:effectExtent l="0" t="1819275" r="0" b="1675765"/>
                          <wp:wrapNone/>
                          <wp:docPr id="1" name="MSIPWM745045718f5a3455850367a7" descr="{&quot;HashCode&quot;:1781600079,&quot;Height&quot;:792.0,&quot;Width&quot;:612.0,&quot;Placement&quot;:&quot;Header&quot;,&quot;Index&quot;:&quot;Primary&quot;,&quot;Section&quot;:1,&quot;Top&quot;:-999995.0,&quot;Left&quot;:-999995.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0840" cy="157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423BF" w:rsidP="00A423BF" w:rsidRDefault="00A423BF" w14:paraId="5356841C" w14:textId="77777777">
                                      <w:pPr>
                                        <w:jc w:val="center"/>
                                        <w:rPr>
                                          <w:rFonts w:cs="Calibri"/>
                                          <w:color w:val="C0C0C0"/>
                                          <w:sz w:val="2"/>
                                          <w:szCs w:val="2"/>
                                        </w:rPr>
                                      </w:pPr>
                                      <w:r>
                                        <w:rPr>
                                          <w:rFonts w:cs="Calibri"/>
                                          <w:color w:val="C0C0C0"/>
                                          <w:sz w:val="2"/>
                                          <w:szCs w:val="2"/>
                                        </w:rPr>
                                        <w:t>CLASIFICADA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BA6014">
                          <v:stroke joinstyle="miter"/>
                          <v:path gradientshapeok="t" o:connecttype="rect"/>
                        </v:shapetype>
                        <v:shape id="MSIPWM745045718f5a3455850367a7" style="position:absolute;left:0;text-align:left;margin-left:0;margin-top:0;width:529.2pt;height:123.8pt;rotation:-45;z-index:-251659776;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quot;HashCode&quot;:1781600079,&quot;Height&quot;:792.0,&quot;Width&quot;:612.0,&quot;Placement&quot;:&quot;Header&quot;,&quot;Index&quot;:&quot;Primary&quot;,&quot;Section&quot;:1,&quot;Top&quot;:-999995.0,&quot;Left&quot;:-999995.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">
                          <v:stroke joinstyle="round"/>
                          <o:lock v:ext="edit" shapetype="t"/>
                          <v:textbox style="mso-fit-shape-to-text:t">
                            <w:txbxContent>
                              <w:p w:rsidR="00A423BF" w:rsidP="00A423BF" w:rsidRDefault="00A423BF" w14:paraId="5356841C" w14:textId="77777777">
                                <w:pPr>
                                  <w:jc w:val="center"/>
                                  <w:rPr>
                                    <w:rFonts w:cs="Calibri"/>
                                    <w:color w:val="C0C0C0"/>
                                    <w:sz w:val="2"/>
                                    <w:szCs w:val="2"/>
                                  </w:rPr>
                                </w:pPr>
                                <w:r>
                                  <w:rPr>
                                    <w:rFonts w:cs="Calibri"/>
                                    <w:color w:val="C0C0C0"/>
                                    <w:sz w:val="2"/>
                                    <w:szCs w:val="2"/>
                                  </w:rPr>
                                  <w:t>CLASIFICADA</w:t>
                                </w:r>
                              </w:p>
                            </w:txbxContent>
                          </v:textbox>
                          <w10:wrap anchorx="margin" anchory="margin"/>
                        </v:shape>
                      </w:pict>
                    </mc:Fallback>
                  </mc:AlternateContent>
                </w:r>
                <w:r>
                  <w:rPr>
                    <w:noProof/>
                  </w:rPr>
                  <w:drawing>
                    <wp:anchor distT="0" distB="0" distL="114300" distR="114300" simplePos="0" relativeHeight="251655680" behindDoc="0" locked="0" layoutInCell="1" allowOverlap="1" wp14:anchorId="7A04B3EE" wp14:editId="484208B6">
                      <wp:simplePos x="0" y="0"/>
                      <wp:positionH relativeFrom="column">
                        <wp:posOffset>30480</wp:posOffset>
                      </wp:positionH>
                      <wp:positionV relativeFrom="paragraph">
                        <wp:posOffset>20320</wp:posOffset>
                      </wp:positionV>
                      <wp:extent cx="631190" cy="757555"/>
                      <wp:effectExtent l="0" t="0" r="0" b="0"/>
                      <wp:wrapNone/>
                      <wp:docPr id="3"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30" w:type="dxa"/>
                <w:vMerge w:val="restart"/>
                <w:vAlign w:val="center"/>
              </w:tcPr>
              <w:p w:rsidRPr="00E30BA7" w:rsidR="00FF05C5" w:rsidP="00FF05C5" w:rsidRDefault="00FF05C5" w14:paraId="54C83E49" w14:textId="77777777">
                <w:pPr>
                  <w:pStyle w:val="Encabezado"/>
                  <w:tabs>
                    <w:tab w:val="left" w:pos="380"/>
                    <w:tab w:val="center" w:pos="2571"/>
                  </w:tabs>
                  <w:jc w:val="center"/>
                  <w:rPr>
                    <w:rFonts w:ascii="Arial" w:hAnsi="Arial" w:cs="Arial"/>
                    <w:b/>
                    <w:sz w:val="16"/>
                    <w:szCs w:val="16"/>
                  </w:rPr>
                </w:pPr>
              </w:p>
              <w:p w:rsidR="00FF05C5" w:rsidP="00FF05C5" w:rsidRDefault="00FF05C5" w14:paraId="210A54DB" w14:textId="77777777">
                <w:pPr>
                  <w:pStyle w:val="Encabezado"/>
                  <w:tabs>
                    <w:tab w:val="left" w:pos="380"/>
                    <w:tab w:val="center" w:pos="2571"/>
                  </w:tabs>
                  <w:jc w:val="center"/>
                  <w:rPr>
                    <w:rFonts w:ascii="Arial" w:hAnsi="Arial" w:cs="Arial"/>
                    <w:b/>
                  </w:rPr>
                </w:pPr>
                <w:r w:rsidRPr="006C58E1">
                  <w:rPr>
                    <w:rFonts w:ascii="Arial" w:hAnsi="Arial" w:cs="Arial"/>
                    <w:b/>
                  </w:rPr>
                  <w:t>PROCESO</w:t>
                </w:r>
                <w:r>
                  <w:rPr>
                    <w:rFonts w:ascii="Arial" w:hAnsi="Arial" w:cs="Arial"/>
                    <w:b/>
                  </w:rPr>
                  <w:t xml:space="preserve"> ADQUISICIÓN DE BIENES Y SERVICIOS</w:t>
                </w:r>
              </w:p>
              <w:p w:rsidRPr="00225CC8" w:rsidR="00FF05C5" w:rsidP="00225CC8" w:rsidRDefault="00FF05C5" w14:paraId="24662356" w14:textId="77777777">
                <w:pPr>
                  <w:pStyle w:val="Encabezado"/>
                  <w:tabs>
                    <w:tab w:val="left" w:pos="380"/>
                    <w:tab w:val="center" w:pos="2571"/>
                  </w:tabs>
                  <w:jc w:val="center"/>
                  <w:rPr>
                    <w:rFonts w:ascii="Arial" w:hAnsi="Arial" w:cs="Arial"/>
                    <w:b/>
                    <w:lang w:val="es-CO"/>
                  </w:rPr>
                </w:pPr>
                <w:r>
                  <w:rPr>
                    <w:rFonts w:ascii="Arial" w:hAnsi="Arial" w:cs="Arial"/>
                    <w:b/>
                  </w:rPr>
                  <w:t xml:space="preserve">FORMATO </w:t>
                </w:r>
                <w:r w:rsidR="00225CC8">
                  <w:rPr>
                    <w:rFonts w:ascii="Arial" w:hAnsi="Arial" w:cs="Arial"/>
                    <w:b/>
                    <w:lang w:val="es-CO"/>
                  </w:rPr>
                  <w:t>ESTUDIOS Y DOCUMENTOS PREVIOS</w:t>
                </w:r>
              </w:p>
            </w:tc>
            <w:tc>
              <w:tcPr>
                <w:tcW w:w="1559" w:type="dxa"/>
                <w:vAlign w:val="bottom"/>
              </w:tcPr>
              <w:p w:rsidRPr="00FF05C5" w:rsidR="00FF05C5" w:rsidP="001A307F" w:rsidRDefault="003817FA" w14:paraId="7D66628B" w14:textId="77777777">
                <w:pPr>
                  <w:pStyle w:val="Encabezado"/>
                  <w:jc w:val="center"/>
                  <w:rPr>
                    <w:rFonts w:ascii="Arial" w:hAnsi="Arial" w:cs="Arial"/>
                    <w:lang w:val="es-CO"/>
                  </w:rPr>
                </w:pPr>
                <w:r>
                  <w:rPr>
                    <w:rFonts w:ascii="Arial" w:hAnsi="Arial" w:cs="Arial"/>
                    <w:lang w:val="es-CO"/>
                  </w:rPr>
                  <w:t>F3.P5</w:t>
                </w:r>
                <w:r w:rsidR="00D17D02">
                  <w:rPr>
                    <w:rFonts w:ascii="Arial" w:hAnsi="Arial" w:cs="Arial"/>
                    <w:lang w:val="es-CO"/>
                  </w:rPr>
                  <w:t>.ABS</w:t>
                </w:r>
              </w:p>
            </w:tc>
            <w:tc>
              <w:tcPr>
                <w:tcW w:w="1559" w:type="dxa"/>
                <w:vAlign w:val="bottom"/>
              </w:tcPr>
              <w:p w:rsidRPr="00414025" w:rsidR="00FF05C5" w:rsidP="001A307F" w:rsidRDefault="00F23011" w14:paraId="5BDF7990" w14:textId="45918B80">
                <w:pPr>
                  <w:pStyle w:val="Encabezado"/>
                  <w:jc w:val="center"/>
                  <w:rPr>
                    <w:rFonts w:ascii="Arial" w:hAnsi="Arial" w:cs="Arial"/>
                    <w:lang w:val="es-CO"/>
                  </w:rPr>
                </w:pPr>
                <w:r>
                  <w:rPr>
                    <w:rFonts w:ascii="Arial" w:hAnsi="Arial" w:cs="Arial"/>
                    <w:lang w:val="es-CO"/>
                  </w:rPr>
                  <w:t>0</w:t>
                </w:r>
                <w:r w:rsidR="00EC34B3">
                  <w:rPr>
                    <w:rFonts w:ascii="Arial" w:hAnsi="Arial" w:cs="Arial"/>
                    <w:lang w:val="es-CO"/>
                  </w:rPr>
                  <w:t>5/04/2023</w:t>
                </w:r>
              </w:p>
            </w:tc>
          </w:tr>
          <w:tr w:rsidRPr="00636C1E" w:rsidR="00FF05C5" w:rsidTr="00FF05C5" w14:paraId="7A9C8802" w14:textId="77777777">
            <w:trPr>
              <w:cantSplit/>
              <w:trHeight w:val="278"/>
            </w:trPr>
            <w:tc>
              <w:tcPr>
                <w:tcW w:w="1229" w:type="dxa"/>
                <w:vMerge/>
                <w:vAlign w:val="center"/>
              </w:tcPr>
              <w:p w:rsidR="00FF05C5" w:rsidP="00FF05C5" w:rsidRDefault="00FF05C5" w14:paraId="796B988F" w14:textId="77777777">
                <w:pPr>
                  <w:pStyle w:val="Encabezado"/>
                  <w:jc w:val="center"/>
                </w:pPr>
              </w:p>
            </w:tc>
            <w:tc>
              <w:tcPr>
                <w:tcW w:w="6030" w:type="dxa"/>
                <w:vMerge/>
                <w:vAlign w:val="center"/>
              </w:tcPr>
              <w:p w:rsidR="00FF05C5" w:rsidP="00FF05C5" w:rsidRDefault="00FF05C5" w14:paraId="2FC8AA80" w14:textId="77777777">
                <w:pPr>
                  <w:pStyle w:val="Encabezado"/>
                  <w:jc w:val="center"/>
                </w:pPr>
              </w:p>
            </w:tc>
            <w:tc>
              <w:tcPr>
                <w:tcW w:w="1559" w:type="dxa"/>
                <w:vAlign w:val="center"/>
              </w:tcPr>
              <w:p w:rsidRPr="00946219" w:rsidR="00FF05C5" w:rsidP="00D17D02" w:rsidRDefault="002C1E9E" w14:paraId="4041B06A" w14:textId="385D5A93">
                <w:pPr>
                  <w:pStyle w:val="Encabezado"/>
                  <w:jc w:val="center"/>
                  <w:rPr>
                    <w:rFonts w:ascii="Arial" w:hAnsi="Arial" w:cs="Arial"/>
                    <w:lang w:val="es-CO"/>
                  </w:rPr>
                </w:pPr>
                <w:r>
                  <w:rPr>
                    <w:rFonts w:ascii="Arial" w:hAnsi="Arial" w:cs="Arial"/>
                  </w:rPr>
                  <w:t xml:space="preserve">Versión </w:t>
                </w:r>
                <w:r w:rsidR="00946219">
                  <w:rPr>
                    <w:rFonts w:ascii="Arial" w:hAnsi="Arial" w:cs="Arial"/>
                    <w:lang w:val="es-CO"/>
                  </w:rPr>
                  <w:t>1</w:t>
                </w:r>
                <w:r w:rsidR="00F23011">
                  <w:rPr>
                    <w:rFonts w:ascii="Arial" w:hAnsi="Arial" w:cs="Arial"/>
                    <w:lang w:val="es-CO"/>
                  </w:rPr>
                  <w:t>2</w:t>
                </w:r>
              </w:p>
            </w:tc>
            <w:tc>
              <w:tcPr>
                <w:tcW w:w="1559" w:type="dxa"/>
                <w:tcMar>
                  <w:left w:w="57" w:type="dxa"/>
                  <w:right w:w="57" w:type="dxa"/>
                </w:tcMar>
                <w:vAlign w:val="center"/>
              </w:tcPr>
              <w:p w:rsidRPr="00FF05C5" w:rsidR="00FF05C5" w:rsidP="00D17D02" w:rsidRDefault="00216012" w14:paraId="3319AA06" w14:textId="77777777">
                <w:pPr>
                  <w:pStyle w:val="Encabezado"/>
                  <w:jc w:val="center"/>
                  <w:rPr>
                    <w:rFonts w:ascii="Arial" w:hAnsi="Arial" w:cs="Arial"/>
                    <w:lang w:val="es-CO"/>
                  </w:rPr>
                </w:pPr>
                <w:r w:rsidRPr="00216012">
                  <w:rPr>
                    <w:rFonts w:ascii="Arial" w:hAnsi="Arial" w:cs="Arial"/>
                    <w:lang w:val="es-ES"/>
                  </w:rPr>
                  <w:t xml:space="preserve">Página </w:t>
                </w:r>
                <w:r w:rsidRPr="00216012">
                  <w:rPr>
                    <w:rFonts w:ascii="Arial" w:hAnsi="Arial" w:cs="Arial"/>
                    <w:b/>
                    <w:bCs/>
                    <w:lang w:val="es-CO"/>
                  </w:rPr>
                  <w:fldChar w:fldCharType="begin"/>
                </w:r>
                <w:r w:rsidR="000154A0">
                  <w:rPr>
                    <w:rFonts w:ascii="Arial" w:hAnsi="Arial" w:cs="Arial"/>
                    <w:b/>
                    <w:bCs/>
                    <w:lang w:val="es-CO"/>
                  </w:rPr>
                  <w:instrText>PAGE</w:instrText>
                </w:r>
                <w:r w:rsidRPr="00216012">
                  <w:rPr>
                    <w:rFonts w:ascii="Arial" w:hAnsi="Arial" w:cs="Arial"/>
                    <w:b/>
                    <w:bCs/>
                    <w:lang w:val="es-CO"/>
                  </w:rPr>
                  <w:instrText xml:space="preserve">  \* Arabic  \* MERGEFORMAT</w:instrText>
                </w:r>
                <w:r w:rsidRPr="00216012">
                  <w:rPr>
                    <w:rFonts w:ascii="Arial" w:hAnsi="Arial" w:cs="Arial"/>
                    <w:b/>
                    <w:bCs/>
                    <w:lang w:val="es-CO"/>
                  </w:rPr>
                  <w:fldChar w:fldCharType="separate"/>
                </w:r>
                <w:r w:rsidRPr="00AF2AD9" w:rsidR="00AF2AD9">
                  <w:rPr>
                    <w:rFonts w:ascii="Arial" w:hAnsi="Arial" w:cs="Arial"/>
                    <w:b/>
                    <w:bCs/>
                    <w:noProof/>
                    <w:lang w:val="es-ES"/>
                  </w:rPr>
                  <w:t>12</w:t>
                </w:r>
                <w:r w:rsidRPr="00216012">
                  <w:rPr>
                    <w:rFonts w:ascii="Arial" w:hAnsi="Arial" w:cs="Arial"/>
                    <w:b/>
                    <w:bCs/>
                    <w:lang w:val="es-CO"/>
                  </w:rPr>
                  <w:fldChar w:fldCharType="end"/>
                </w:r>
                <w:r w:rsidRPr="00216012">
                  <w:rPr>
                    <w:rFonts w:ascii="Arial" w:hAnsi="Arial" w:cs="Arial"/>
                    <w:lang w:val="es-ES"/>
                  </w:rPr>
                  <w:t xml:space="preserve"> de </w:t>
                </w:r>
                <w:r w:rsidRPr="00216012">
                  <w:rPr>
                    <w:rFonts w:ascii="Arial" w:hAnsi="Arial" w:cs="Arial"/>
                    <w:b/>
                    <w:bCs/>
                    <w:lang w:val="es-CO"/>
                  </w:rPr>
                  <w:fldChar w:fldCharType="begin"/>
                </w:r>
                <w:r w:rsidR="000154A0">
                  <w:rPr>
                    <w:rFonts w:ascii="Arial" w:hAnsi="Arial" w:cs="Arial"/>
                    <w:b/>
                    <w:bCs/>
                    <w:lang w:val="es-CO"/>
                  </w:rPr>
                  <w:instrText>NUMPAGES</w:instrText>
                </w:r>
                <w:r w:rsidRPr="00216012">
                  <w:rPr>
                    <w:rFonts w:ascii="Arial" w:hAnsi="Arial" w:cs="Arial"/>
                    <w:b/>
                    <w:bCs/>
                    <w:lang w:val="es-CO"/>
                  </w:rPr>
                  <w:instrText xml:space="preserve">  \* Arabic  \* MERGEFORMAT</w:instrText>
                </w:r>
                <w:r w:rsidRPr="00216012">
                  <w:rPr>
                    <w:rFonts w:ascii="Arial" w:hAnsi="Arial" w:cs="Arial"/>
                    <w:b/>
                    <w:bCs/>
                    <w:lang w:val="es-CO"/>
                  </w:rPr>
                  <w:fldChar w:fldCharType="separate"/>
                </w:r>
                <w:r w:rsidRPr="00AF2AD9" w:rsidR="00AF2AD9">
                  <w:rPr>
                    <w:rFonts w:ascii="Arial" w:hAnsi="Arial" w:cs="Arial"/>
                    <w:b/>
                    <w:bCs/>
                    <w:noProof/>
                    <w:lang w:val="es-ES"/>
                  </w:rPr>
                  <w:t>14</w:t>
                </w:r>
                <w:r w:rsidRPr="00216012">
                  <w:rPr>
                    <w:rFonts w:ascii="Arial" w:hAnsi="Arial" w:cs="Arial"/>
                    <w:b/>
                    <w:bCs/>
                    <w:lang w:val="es-CO"/>
                  </w:rPr>
                  <w:fldChar w:fldCharType="end"/>
                </w:r>
              </w:p>
            </w:tc>
          </w:tr>
        </w:tbl>
        <w:p w:rsidRPr="00F377CA" w:rsidR="00FF05C5" w:rsidP="00F377CA" w:rsidRDefault="00FF05C5" w14:paraId="621AC124" w14:textId="77777777">
          <w:pPr>
            <w:pStyle w:val="Encabezado"/>
            <w:spacing w:after="0"/>
            <w:jc w:val="center"/>
            <w:rPr>
              <w:rFonts w:ascii="Arial" w:hAnsi="Arial" w:eastAsia="Times New Roman" w:cs="Arial"/>
              <w:b/>
              <w:color w:val="FF0000"/>
              <w:lang w:val="es-ES" w:eastAsia="en-US"/>
            </w:rPr>
          </w:pPr>
        </w:p>
      </w:tc>
      <w:tc>
        <w:tcPr>
          <w:tcW w:w="236" w:type="dxa"/>
          <w:tcBorders>
            <w:top w:val="nil"/>
            <w:left w:val="nil"/>
            <w:bottom w:val="nil"/>
            <w:right w:val="nil"/>
          </w:tcBorders>
          <w:shd w:val="clear" w:color="auto" w:fill="auto"/>
        </w:tcPr>
        <w:p w:rsidR="00FF05C5" w:rsidP="00AD5BB2" w:rsidRDefault="00FF05C5" w14:paraId="37706B34" w14:textId="77777777">
          <w:pPr>
            <w:pStyle w:val="Encabezado"/>
            <w:rPr>
              <w:rFonts w:ascii="Times New Roman" w:hAnsi="Times New Roman" w:eastAsia="Times New Roman"/>
              <w:sz w:val="22"/>
              <w:szCs w:val="22"/>
              <w:lang w:val="es-ES" w:eastAsia="en-US"/>
            </w:rPr>
          </w:pPr>
        </w:p>
        <w:p w:rsidR="00FF05C5" w:rsidP="005264E9" w:rsidRDefault="00FF05C5" w14:paraId="6ECD7DA8" w14:textId="77777777"/>
        <w:p w:rsidRPr="005264E9" w:rsidR="00FF05C5" w:rsidP="005264E9" w:rsidRDefault="00FF05C5" w14:paraId="5C5A9914" w14:textId="77777777">
          <w:pPr>
            <w:jc w:val="right"/>
          </w:pPr>
        </w:p>
      </w:tc>
    </w:tr>
  </w:tbl>
  <w:p w:rsidRPr="000A159A" w:rsidR="00952373" w:rsidP="00515A89" w:rsidRDefault="0053684B" w14:paraId="5B1965B3" w14:textId="16A1D252">
    <w:pPr>
      <w:pStyle w:val="Encabezado"/>
      <w:tabs>
        <w:tab w:val="clear" w:pos="4252"/>
        <w:tab w:val="clear" w:pos="8504"/>
        <w:tab w:val="center" w:pos="5529"/>
        <w:tab w:val="right" w:pos="9214"/>
      </w:tabs>
      <w:ind w:right="-568"/>
      <w:rPr>
        <w:rFonts w:ascii="Arial" w:hAnsi="Arial" w:cs="Arial"/>
        <w:b/>
        <w:sz w:val="24"/>
        <w:szCs w:val="24"/>
      </w:rPr>
    </w:pPr>
    <w:r>
      <w:rPr>
        <w:noProof/>
      </w:rPr>
      <w:pict w14:anchorId="3EC49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898502" style="position:absolute;margin-left:0;margin-top:0;width:450.05pt;height:192.85pt;rotation:315;z-index:-251653120;mso-position-horizontal:center;mso-position-horizontal-relative:margin;mso-position-vertical:center;mso-position-vertical-relative:margin" o:spid="_x0000_s1032" o:allowincell="f" fillcolor="silver" stroked="f" type="#_x0000_t136">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6C1A" w:rsidRDefault="0053684B" w14:paraId="285F60DA" w14:textId="46520021">
    <w:pPr>
      <w:pStyle w:val="Encabezado"/>
    </w:pPr>
    <w:r>
      <w:rPr>
        <w:noProof/>
      </w:rPr>
      <w:pict w14:anchorId="622BD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898500" style="position:absolute;margin-left:0;margin-top:0;width:450.05pt;height:192.85pt;rotation:315;z-index:-251657216;mso-position-horizontal:center;mso-position-horizontal-relative:margin;mso-position-vertical:center;mso-position-vertical-relative:margin" o:spid="_x0000_s1030" o:allowincell="f" fillcolor="silver" stroked="f" type="#_x0000_t136">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FE09CC"/>
    <w:lvl w:ilvl="0">
      <w:start w:val="1"/>
      <w:numFmt w:val="bullet"/>
      <w:pStyle w:val="Listaconvietas"/>
      <w:lvlText w:val=""/>
      <w:lvlJc w:val="left"/>
      <w:pPr>
        <w:tabs>
          <w:tab w:val="num" w:pos="360"/>
        </w:tabs>
        <w:ind w:left="360" w:hanging="360"/>
      </w:pPr>
      <w:rPr>
        <w:rFonts w:hint="default"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49150F7"/>
    <w:multiLevelType w:val="hybridMultilevel"/>
    <w:tmpl w:val="F77E3ABA"/>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47400E"/>
    <w:multiLevelType w:val="hybridMultilevel"/>
    <w:tmpl w:val="2312C2A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F96D22"/>
    <w:multiLevelType w:val="hybridMultilevel"/>
    <w:tmpl w:val="2F0E961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C92184"/>
    <w:multiLevelType w:val="multilevel"/>
    <w:tmpl w:val="4ADA113C"/>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65C428F"/>
    <w:multiLevelType w:val="multilevel"/>
    <w:tmpl w:val="921E23E2"/>
    <w:lvl w:ilvl="0">
      <w:start w:val="7"/>
      <w:numFmt w:val="decimal"/>
      <w:lvlText w:val="%1"/>
      <w:lvlJc w:val="left"/>
      <w:pPr>
        <w:ind w:left="405" w:hanging="405"/>
      </w:pPr>
      <w:rPr>
        <w:rFonts w:hint="default"/>
        <w:b/>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596702"/>
    <w:multiLevelType w:val="multilevel"/>
    <w:tmpl w:val="01940A8C"/>
    <w:lvl w:ilvl="0">
      <w:start w:val="7"/>
      <w:numFmt w:val="decimal"/>
      <w:lvlText w:val="%1"/>
      <w:lvlJc w:val="left"/>
      <w:pPr>
        <w:ind w:left="405" w:hanging="405"/>
      </w:pPr>
      <w:rPr>
        <w:rFonts w:hint="default"/>
        <w:u w:val="single"/>
      </w:rPr>
    </w:lvl>
    <w:lvl w:ilvl="1">
      <w:start w:val="2"/>
      <w:numFmt w:val="decimal"/>
      <w:lvlText w:val="%1.%2"/>
      <w:lvlJc w:val="left"/>
      <w:pPr>
        <w:ind w:left="405" w:hanging="405"/>
      </w:pPr>
      <w:rPr>
        <w:rFonts w:hint="default"/>
        <w:u w:val="single"/>
      </w:rPr>
    </w:lvl>
    <w:lvl w:ilvl="2">
      <w:start w:val="4"/>
      <w:numFmt w:val="decimal"/>
      <w:lvlText w:val="%1.%2.%3"/>
      <w:lvlJc w:val="left"/>
      <w:pPr>
        <w:ind w:left="720" w:hanging="720"/>
      </w:pPr>
      <w:rPr>
        <w:rFonts w:hint="default"/>
        <w:b/>
        <w:bCs/>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33475629"/>
    <w:multiLevelType w:val="multilevel"/>
    <w:tmpl w:val="5992B4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9B5A00"/>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A392A59"/>
    <w:multiLevelType w:val="hybridMultilevel"/>
    <w:tmpl w:val="B584024E"/>
    <w:lvl w:ilvl="0" w:tplc="C440737C">
      <w:start w:val="1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40431B"/>
    <w:multiLevelType w:val="hybridMultilevel"/>
    <w:tmpl w:val="5CD4A7D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49C3CE9"/>
    <w:multiLevelType w:val="multilevel"/>
    <w:tmpl w:val="DAA478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2C7F8C"/>
    <w:multiLevelType w:val="hybridMultilevel"/>
    <w:tmpl w:val="B0FAF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D955E8F"/>
    <w:multiLevelType w:val="hybridMultilevel"/>
    <w:tmpl w:val="E0408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35AF"/>
    <w:multiLevelType w:val="multilevel"/>
    <w:tmpl w:val="6B2A90EE"/>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D740F1C"/>
    <w:multiLevelType w:val="hybridMultilevel"/>
    <w:tmpl w:val="6494D7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DE3393B"/>
    <w:multiLevelType w:val="multilevel"/>
    <w:tmpl w:val="9B325D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95397205">
    <w:abstractNumId w:val="0"/>
  </w:num>
  <w:num w:numId="2" w16cid:durableId="1242324912">
    <w:abstractNumId w:val="5"/>
  </w:num>
  <w:num w:numId="3" w16cid:durableId="1277591539">
    <w:abstractNumId w:val="9"/>
  </w:num>
  <w:num w:numId="4" w16cid:durableId="1100295393">
    <w:abstractNumId w:val="17"/>
  </w:num>
  <w:num w:numId="5" w16cid:durableId="1012102450">
    <w:abstractNumId w:val="6"/>
  </w:num>
  <w:num w:numId="6" w16cid:durableId="2141603416">
    <w:abstractNumId w:val="10"/>
  </w:num>
  <w:num w:numId="7" w16cid:durableId="1357389362">
    <w:abstractNumId w:val="15"/>
  </w:num>
  <w:num w:numId="8" w16cid:durableId="791359925">
    <w:abstractNumId w:val="4"/>
  </w:num>
  <w:num w:numId="9" w16cid:durableId="1179660535">
    <w:abstractNumId w:val="16"/>
  </w:num>
  <w:num w:numId="10" w16cid:durableId="2121874227">
    <w:abstractNumId w:val="7"/>
  </w:num>
  <w:num w:numId="11" w16cid:durableId="295992079">
    <w:abstractNumId w:val="2"/>
  </w:num>
  <w:num w:numId="12" w16cid:durableId="227426192">
    <w:abstractNumId w:val="13"/>
  </w:num>
  <w:num w:numId="13" w16cid:durableId="1673877214">
    <w:abstractNumId w:val="14"/>
  </w:num>
  <w:num w:numId="14" w16cid:durableId="1518080307">
    <w:abstractNumId w:val="11"/>
  </w:num>
  <w:num w:numId="15" w16cid:durableId="1401293248">
    <w:abstractNumId w:val="3"/>
  </w:num>
  <w:num w:numId="16" w16cid:durableId="1369645150">
    <w:abstractNumId w:val="12"/>
  </w:num>
  <w:num w:numId="17" w16cid:durableId="6117315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D8"/>
    <w:rsid w:val="0000024E"/>
    <w:rsid w:val="000006F2"/>
    <w:rsid w:val="0000089D"/>
    <w:rsid w:val="00000AD3"/>
    <w:rsid w:val="00000B02"/>
    <w:rsid w:val="00000B22"/>
    <w:rsid w:val="00000CB2"/>
    <w:rsid w:val="00000E3F"/>
    <w:rsid w:val="0000128C"/>
    <w:rsid w:val="00001501"/>
    <w:rsid w:val="00001A6E"/>
    <w:rsid w:val="00001D21"/>
    <w:rsid w:val="00002EA4"/>
    <w:rsid w:val="00003796"/>
    <w:rsid w:val="000056A2"/>
    <w:rsid w:val="00005C8D"/>
    <w:rsid w:val="00005EF0"/>
    <w:rsid w:val="00006ED5"/>
    <w:rsid w:val="000072B0"/>
    <w:rsid w:val="00007E52"/>
    <w:rsid w:val="00013DA2"/>
    <w:rsid w:val="00014BDE"/>
    <w:rsid w:val="000154A0"/>
    <w:rsid w:val="00016798"/>
    <w:rsid w:val="0001782A"/>
    <w:rsid w:val="00017AF8"/>
    <w:rsid w:val="0002060C"/>
    <w:rsid w:val="000206B6"/>
    <w:rsid w:val="00022BAF"/>
    <w:rsid w:val="00023046"/>
    <w:rsid w:val="00023887"/>
    <w:rsid w:val="00023A94"/>
    <w:rsid w:val="00023F3D"/>
    <w:rsid w:val="0002657D"/>
    <w:rsid w:val="000266AF"/>
    <w:rsid w:val="00027BB3"/>
    <w:rsid w:val="00027D39"/>
    <w:rsid w:val="00031DFA"/>
    <w:rsid w:val="000330D8"/>
    <w:rsid w:val="000343EE"/>
    <w:rsid w:val="000371E0"/>
    <w:rsid w:val="000410A1"/>
    <w:rsid w:val="00041569"/>
    <w:rsid w:val="000421CF"/>
    <w:rsid w:val="00042382"/>
    <w:rsid w:val="000427AD"/>
    <w:rsid w:val="00044451"/>
    <w:rsid w:val="00044F36"/>
    <w:rsid w:val="000455E9"/>
    <w:rsid w:val="00045EE0"/>
    <w:rsid w:val="000469FF"/>
    <w:rsid w:val="00047FCE"/>
    <w:rsid w:val="00050279"/>
    <w:rsid w:val="000527C9"/>
    <w:rsid w:val="00054607"/>
    <w:rsid w:val="00055DAB"/>
    <w:rsid w:val="00055DAC"/>
    <w:rsid w:val="00055FB8"/>
    <w:rsid w:val="00057542"/>
    <w:rsid w:val="00057BD6"/>
    <w:rsid w:val="000600FB"/>
    <w:rsid w:val="00060C44"/>
    <w:rsid w:val="00061869"/>
    <w:rsid w:val="00061B15"/>
    <w:rsid w:val="000625C7"/>
    <w:rsid w:val="0006509E"/>
    <w:rsid w:val="0006537C"/>
    <w:rsid w:val="00066792"/>
    <w:rsid w:val="000675DC"/>
    <w:rsid w:val="000677D9"/>
    <w:rsid w:val="00067971"/>
    <w:rsid w:val="00067E0A"/>
    <w:rsid w:val="0007306D"/>
    <w:rsid w:val="000749A2"/>
    <w:rsid w:val="00074BEB"/>
    <w:rsid w:val="00075807"/>
    <w:rsid w:val="00075A53"/>
    <w:rsid w:val="00076DC2"/>
    <w:rsid w:val="00076F21"/>
    <w:rsid w:val="000778B3"/>
    <w:rsid w:val="00077C5B"/>
    <w:rsid w:val="000803A7"/>
    <w:rsid w:val="000803AF"/>
    <w:rsid w:val="00081654"/>
    <w:rsid w:val="00081B57"/>
    <w:rsid w:val="00081D72"/>
    <w:rsid w:val="000821B1"/>
    <w:rsid w:val="000826FC"/>
    <w:rsid w:val="00082992"/>
    <w:rsid w:val="000831D2"/>
    <w:rsid w:val="00083CC9"/>
    <w:rsid w:val="00085124"/>
    <w:rsid w:val="000855F1"/>
    <w:rsid w:val="000856CC"/>
    <w:rsid w:val="00085E78"/>
    <w:rsid w:val="00086086"/>
    <w:rsid w:val="0008659F"/>
    <w:rsid w:val="00086A11"/>
    <w:rsid w:val="00091089"/>
    <w:rsid w:val="00091DA1"/>
    <w:rsid w:val="00092AA7"/>
    <w:rsid w:val="00092C30"/>
    <w:rsid w:val="00092EE5"/>
    <w:rsid w:val="00093030"/>
    <w:rsid w:val="00093C0A"/>
    <w:rsid w:val="00093CB5"/>
    <w:rsid w:val="00094149"/>
    <w:rsid w:val="0009457B"/>
    <w:rsid w:val="000958CA"/>
    <w:rsid w:val="00095DB2"/>
    <w:rsid w:val="0009623C"/>
    <w:rsid w:val="00096330"/>
    <w:rsid w:val="0009782B"/>
    <w:rsid w:val="000A0F85"/>
    <w:rsid w:val="000A1B5C"/>
    <w:rsid w:val="000A2C04"/>
    <w:rsid w:val="000A3485"/>
    <w:rsid w:val="000A373E"/>
    <w:rsid w:val="000A3ED5"/>
    <w:rsid w:val="000A47CC"/>
    <w:rsid w:val="000A7A26"/>
    <w:rsid w:val="000B0233"/>
    <w:rsid w:val="000B0514"/>
    <w:rsid w:val="000B0CD0"/>
    <w:rsid w:val="000B1292"/>
    <w:rsid w:val="000B1436"/>
    <w:rsid w:val="000B33D0"/>
    <w:rsid w:val="000B41A2"/>
    <w:rsid w:val="000B42F8"/>
    <w:rsid w:val="000B44DE"/>
    <w:rsid w:val="000B473E"/>
    <w:rsid w:val="000B5440"/>
    <w:rsid w:val="000B5DD3"/>
    <w:rsid w:val="000B6F61"/>
    <w:rsid w:val="000B7762"/>
    <w:rsid w:val="000B7B67"/>
    <w:rsid w:val="000C035B"/>
    <w:rsid w:val="000C0454"/>
    <w:rsid w:val="000C1407"/>
    <w:rsid w:val="000C384B"/>
    <w:rsid w:val="000C389D"/>
    <w:rsid w:val="000C60E8"/>
    <w:rsid w:val="000C716D"/>
    <w:rsid w:val="000C7460"/>
    <w:rsid w:val="000C7F19"/>
    <w:rsid w:val="000C7FDA"/>
    <w:rsid w:val="000D0AA7"/>
    <w:rsid w:val="000D0AF3"/>
    <w:rsid w:val="000D1FD8"/>
    <w:rsid w:val="000D3092"/>
    <w:rsid w:val="000D3D25"/>
    <w:rsid w:val="000D4800"/>
    <w:rsid w:val="000D4A10"/>
    <w:rsid w:val="000D5F7A"/>
    <w:rsid w:val="000D66C2"/>
    <w:rsid w:val="000D6BC5"/>
    <w:rsid w:val="000D7A55"/>
    <w:rsid w:val="000D7E78"/>
    <w:rsid w:val="000E05D8"/>
    <w:rsid w:val="000E140C"/>
    <w:rsid w:val="000E26E8"/>
    <w:rsid w:val="000E2977"/>
    <w:rsid w:val="000E3A15"/>
    <w:rsid w:val="000E3C48"/>
    <w:rsid w:val="000E4B3E"/>
    <w:rsid w:val="000E682B"/>
    <w:rsid w:val="000E6CA3"/>
    <w:rsid w:val="000E706A"/>
    <w:rsid w:val="000E73B0"/>
    <w:rsid w:val="000E79B6"/>
    <w:rsid w:val="000E7E6C"/>
    <w:rsid w:val="000F0D63"/>
    <w:rsid w:val="000F0D64"/>
    <w:rsid w:val="000F0F44"/>
    <w:rsid w:val="000F1630"/>
    <w:rsid w:val="000F16E7"/>
    <w:rsid w:val="000F1749"/>
    <w:rsid w:val="000F5590"/>
    <w:rsid w:val="000F729E"/>
    <w:rsid w:val="000F7955"/>
    <w:rsid w:val="0010108A"/>
    <w:rsid w:val="00101527"/>
    <w:rsid w:val="0010241E"/>
    <w:rsid w:val="00104568"/>
    <w:rsid w:val="001045DB"/>
    <w:rsid w:val="001062CE"/>
    <w:rsid w:val="00106EC8"/>
    <w:rsid w:val="001075F8"/>
    <w:rsid w:val="00107CF7"/>
    <w:rsid w:val="00112199"/>
    <w:rsid w:val="001136D4"/>
    <w:rsid w:val="00113F5F"/>
    <w:rsid w:val="001154CC"/>
    <w:rsid w:val="0011585B"/>
    <w:rsid w:val="001159E8"/>
    <w:rsid w:val="001169D6"/>
    <w:rsid w:val="001200BD"/>
    <w:rsid w:val="00120FB7"/>
    <w:rsid w:val="00121BEF"/>
    <w:rsid w:val="00121F0B"/>
    <w:rsid w:val="001227CE"/>
    <w:rsid w:val="0012293C"/>
    <w:rsid w:val="00124ADD"/>
    <w:rsid w:val="001252BD"/>
    <w:rsid w:val="0012679D"/>
    <w:rsid w:val="001275F5"/>
    <w:rsid w:val="0013012E"/>
    <w:rsid w:val="001307DB"/>
    <w:rsid w:val="00133A97"/>
    <w:rsid w:val="0013418A"/>
    <w:rsid w:val="00134587"/>
    <w:rsid w:val="00136053"/>
    <w:rsid w:val="0013614C"/>
    <w:rsid w:val="001362C0"/>
    <w:rsid w:val="00136936"/>
    <w:rsid w:val="00136CDF"/>
    <w:rsid w:val="0013784F"/>
    <w:rsid w:val="00137BA3"/>
    <w:rsid w:val="0014114F"/>
    <w:rsid w:val="001418DA"/>
    <w:rsid w:val="001420D6"/>
    <w:rsid w:val="00142491"/>
    <w:rsid w:val="001427B5"/>
    <w:rsid w:val="0014323D"/>
    <w:rsid w:val="00143573"/>
    <w:rsid w:val="00143E83"/>
    <w:rsid w:val="0014472B"/>
    <w:rsid w:val="00145710"/>
    <w:rsid w:val="00146C47"/>
    <w:rsid w:val="0014721B"/>
    <w:rsid w:val="0014746E"/>
    <w:rsid w:val="00147B00"/>
    <w:rsid w:val="00147BDB"/>
    <w:rsid w:val="00147E1D"/>
    <w:rsid w:val="00150E9E"/>
    <w:rsid w:val="00152208"/>
    <w:rsid w:val="001541BF"/>
    <w:rsid w:val="00154D56"/>
    <w:rsid w:val="00154FC0"/>
    <w:rsid w:val="0015687F"/>
    <w:rsid w:val="0015701F"/>
    <w:rsid w:val="00157F96"/>
    <w:rsid w:val="00162098"/>
    <w:rsid w:val="00162A37"/>
    <w:rsid w:val="00164594"/>
    <w:rsid w:val="001648D8"/>
    <w:rsid w:val="00164946"/>
    <w:rsid w:val="001658E9"/>
    <w:rsid w:val="001661D6"/>
    <w:rsid w:val="00166A19"/>
    <w:rsid w:val="00167929"/>
    <w:rsid w:val="00170402"/>
    <w:rsid w:val="00170DCE"/>
    <w:rsid w:val="00172DC7"/>
    <w:rsid w:val="0017600E"/>
    <w:rsid w:val="00176A13"/>
    <w:rsid w:val="001807E6"/>
    <w:rsid w:val="00181210"/>
    <w:rsid w:val="0018211F"/>
    <w:rsid w:val="00182162"/>
    <w:rsid w:val="001827EF"/>
    <w:rsid w:val="001839A3"/>
    <w:rsid w:val="00183DD2"/>
    <w:rsid w:val="00183E28"/>
    <w:rsid w:val="001844DB"/>
    <w:rsid w:val="00185A0D"/>
    <w:rsid w:val="00185F3B"/>
    <w:rsid w:val="0018659E"/>
    <w:rsid w:val="00187324"/>
    <w:rsid w:val="001918E3"/>
    <w:rsid w:val="00193FA7"/>
    <w:rsid w:val="00194801"/>
    <w:rsid w:val="001948A9"/>
    <w:rsid w:val="00194929"/>
    <w:rsid w:val="00195354"/>
    <w:rsid w:val="00197982"/>
    <w:rsid w:val="00197A0A"/>
    <w:rsid w:val="001A0FEF"/>
    <w:rsid w:val="001A15A3"/>
    <w:rsid w:val="001A1B0B"/>
    <w:rsid w:val="001A1B57"/>
    <w:rsid w:val="001A2C45"/>
    <w:rsid w:val="001A307F"/>
    <w:rsid w:val="001A3BBE"/>
    <w:rsid w:val="001A4096"/>
    <w:rsid w:val="001A4A57"/>
    <w:rsid w:val="001A4DB6"/>
    <w:rsid w:val="001A4DD2"/>
    <w:rsid w:val="001A4EA3"/>
    <w:rsid w:val="001A6335"/>
    <w:rsid w:val="001A6400"/>
    <w:rsid w:val="001A6C45"/>
    <w:rsid w:val="001A6D3B"/>
    <w:rsid w:val="001B0490"/>
    <w:rsid w:val="001B0510"/>
    <w:rsid w:val="001B1347"/>
    <w:rsid w:val="001B1F80"/>
    <w:rsid w:val="001B31BE"/>
    <w:rsid w:val="001B3422"/>
    <w:rsid w:val="001B36A5"/>
    <w:rsid w:val="001B3B19"/>
    <w:rsid w:val="001B3D21"/>
    <w:rsid w:val="001B403E"/>
    <w:rsid w:val="001B57B7"/>
    <w:rsid w:val="001B5D0E"/>
    <w:rsid w:val="001B5E8C"/>
    <w:rsid w:val="001B6B31"/>
    <w:rsid w:val="001B6F74"/>
    <w:rsid w:val="001C215E"/>
    <w:rsid w:val="001C2762"/>
    <w:rsid w:val="001C2AFB"/>
    <w:rsid w:val="001C354E"/>
    <w:rsid w:val="001C392D"/>
    <w:rsid w:val="001C427A"/>
    <w:rsid w:val="001C5D0B"/>
    <w:rsid w:val="001C64DD"/>
    <w:rsid w:val="001C6862"/>
    <w:rsid w:val="001C70D8"/>
    <w:rsid w:val="001C75C9"/>
    <w:rsid w:val="001C7A65"/>
    <w:rsid w:val="001D001C"/>
    <w:rsid w:val="001D085F"/>
    <w:rsid w:val="001D0BCA"/>
    <w:rsid w:val="001D0FEB"/>
    <w:rsid w:val="001D1986"/>
    <w:rsid w:val="001D36F9"/>
    <w:rsid w:val="001D3F75"/>
    <w:rsid w:val="001D4080"/>
    <w:rsid w:val="001E04E7"/>
    <w:rsid w:val="001E04FD"/>
    <w:rsid w:val="001E076F"/>
    <w:rsid w:val="001E14FD"/>
    <w:rsid w:val="001E249E"/>
    <w:rsid w:val="001E394B"/>
    <w:rsid w:val="001E4FDA"/>
    <w:rsid w:val="001E518A"/>
    <w:rsid w:val="001E68C8"/>
    <w:rsid w:val="001E6F6B"/>
    <w:rsid w:val="001F0051"/>
    <w:rsid w:val="001F0F66"/>
    <w:rsid w:val="001F2735"/>
    <w:rsid w:val="001F275F"/>
    <w:rsid w:val="001F2DFB"/>
    <w:rsid w:val="001F2EEA"/>
    <w:rsid w:val="001F5894"/>
    <w:rsid w:val="001F5DDD"/>
    <w:rsid w:val="001F6EB0"/>
    <w:rsid w:val="001F7828"/>
    <w:rsid w:val="001F7A70"/>
    <w:rsid w:val="0020052A"/>
    <w:rsid w:val="00200BB8"/>
    <w:rsid w:val="00200F8A"/>
    <w:rsid w:val="002019EF"/>
    <w:rsid w:val="00201EEB"/>
    <w:rsid w:val="0020299B"/>
    <w:rsid w:val="00203A91"/>
    <w:rsid w:val="0020476E"/>
    <w:rsid w:val="0020495F"/>
    <w:rsid w:val="00205C89"/>
    <w:rsid w:val="002061B8"/>
    <w:rsid w:val="0020691A"/>
    <w:rsid w:val="00206C56"/>
    <w:rsid w:val="00206CB8"/>
    <w:rsid w:val="002101C1"/>
    <w:rsid w:val="002102BE"/>
    <w:rsid w:val="00211299"/>
    <w:rsid w:val="00211D74"/>
    <w:rsid w:val="0021218D"/>
    <w:rsid w:val="002121E9"/>
    <w:rsid w:val="0021298B"/>
    <w:rsid w:val="00212F6F"/>
    <w:rsid w:val="002130C9"/>
    <w:rsid w:val="00213719"/>
    <w:rsid w:val="00214AC9"/>
    <w:rsid w:val="002159C3"/>
    <w:rsid w:val="00216012"/>
    <w:rsid w:val="0021640D"/>
    <w:rsid w:val="0021666E"/>
    <w:rsid w:val="00216AEA"/>
    <w:rsid w:val="00217D79"/>
    <w:rsid w:val="00220525"/>
    <w:rsid w:val="00220CA3"/>
    <w:rsid w:val="002219A5"/>
    <w:rsid w:val="0022465A"/>
    <w:rsid w:val="002258D9"/>
    <w:rsid w:val="00225CC8"/>
    <w:rsid w:val="00225F06"/>
    <w:rsid w:val="00226E9C"/>
    <w:rsid w:val="0022749A"/>
    <w:rsid w:val="00227E7E"/>
    <w:rsid w:val="002302AB"/>
    <w:rsid w:val="0023088F"/>
    <w:rsid w:val="00231002"/>
    <w:rsid w:val="00233C14"/>
    <w:rsid w:val="00233D17"/>
    <w:rsid w:val="002347ED"/>
    <w:rsid w:val="00236E7E"/>
    <w:rsid w:val="00237168"/>
    <w:rsid w:val="00237BE4"/>
    <w:rsid w:val="00240750"/>
    <w:rsid w:val="002408CB"/>
    <w:rsid w:val="00241041"/>
    <w:rsid w:val="002415D0"/>
    <w:rsid w:val="002435BB"/>
    <w:rsid w:val="0024439E"/>
    <w:rsid w:val="002455E8"/>
    <w:rsid w:val="00245815"/>
    <w:rsid w:val="0024637B"/>
    <w:rsid w:val="00246F83"/>
    <w:rsid w:val="00247178"/>
    <w:rsid w:val="002479C6"/>
    <w:rsid w:val="002513CE"/>
    <w:rsid w:val="00251E2D"/>
    <w:rsid w:val="00252339"/>
    <w:rsid w:val="002526ED"/>
    <w:rsid w:val="002531BD"/>
    <w:rsid w:val="002533D3"/>
    <w:rsid w:val="0025430C"/>
    <w:rsid w:val="00255B39"/>
    <w:rsid w:val="002576DC"/>
    <w:rsid w:val="00257FD5"/>
    <w:rsid w:val="002602BE"/>
    <w:rsid w:val="002605DE"/>
    <w:rsid w:val="00260B6D"/>
    <w:rsid w:val="00260FF1"/>
    <w:rsid w:val="002612A9"/>
    <w:rsid w:val="0026168B"/>
    <w:rsid w:val="00261781"/>
    <w:rsid w:val="002620BC"/>
    <w:rsid w:val="0026325C"/>
    <w:rsid w:val="00264370"/>
    <w:rsid w:val="00265396"/>
    <w:rsid w:val="00265DC6"/>
    <w:rsid w:val="00266424"/>
    <w:rsid w:val="002665C9"/>
    <w:rsid w:val="002673AD"/>
    <w:rsid w:val="002674C8"/>
    <w:rsid w:val="00270A66"/>
    <w:rsid w:val="00270CAA"/>
    <w:rsid w:val="00271174"/>
    <w:rsid w:val="0027170B"/>
    <w:rsid w:val="002718B9"/>
    <w:rsid w:val="0027215F"/>
    <w:rsid w:val="002723F3"/>
    <w:rsid w:val="00272CDC"/>
    <w:rsid w:val="00273348"/>
    <w:rsid w:val="00273745"/>
    <w:rsid w:val="00274BC0"/>
    <w:rsid w:val="00274CE7"/>
    <w:rsid w:val="0027508B"/>
    <w:rsid w:val="002758D7"/>
    <w:rsid w:val="00275F2A"/>
    <w:rsid w:val="00276936"/>
    <w:rsid w:val="00276B97"/>
    <w:rsid w:val="0027731D"/>
    <w:rsid w:val="002776CD"/>
    <w:rsid w:val="00277CB3"/>
    <w:rsid w:val="00277E2D"/>
    <w:rsid w:val="002809AF"/>
    <w:rsid w:val="00280AD0"/>
    <w:rsid w:val="00280CBF"/>
    <w:rsid w:val="00281C65"/>
    <w:rsid w:val="00283F0E"/>
    <w:rsid w:val="00284AC7"/>
    <w:rsid w:val="00284D43"/>
    <w:rsid w:val="0028523E"/>
    <w:rsid w:val="002857B7"/>
    <w:rsid w:val="00286C2A"/>
    <w:rsid w:val="00291C26"/>
    <w:rsid w:val="002947EE"/>
    <w:rsid w:val="00294B0E"/>
    <w:rsid w:val="00296AFF"/>
    <w:rsid w:val="00297EB9"/>
    <w:rsid w:val="002A033C"/>
    <w:rsid w:val="002A129E"/>
    <w:rsid w:val="002A1C2E"/>
    <w:rsid w:val="002A2CAB"/>
    <w:rsid w:val="002A3697"/>
    <w:rsid w:val="002A373C"/>
    <w:rsid w:val="002A3E20"/>
    <w:rsid w:val="002A5FA1"/>
    <w:rsid w:val="002A7719"/>
    <w:rsid w:val="002A78E2"/>
    <w:rsid w:val="002A7ABE"/>
    <w:rsid w:val="002B0C18"/>
    <w:rsid w:val="002B206B"/>
    <w:rsid w:val="002B2C7B"/>
    <w:rsid w:val="002B2DFF"/>
    <w:rsid w:val="002B343F"/>
    <w:rsid w:val="002B528F"/>
    <w:rsid w:val="002B5834"/>
    <w:rsid w:val="002B5A6A"/>
    <w:rsid w:val="002B66E6"/>
    <w:rsid w:val="002B6EC7"/>
    <w:rsid w:val="002B7331"/>
    <w:rsid w:val="002B7C5E"/>
    <w:rsid w:val="002C0ECC"/>
    <w:rsid w:val="002C1E9E"/>
    <w:rsid w:val="002C2310"/>
    <w:rsid w:val="002C2949"/>
    <w:rsid w:val="002C2F9F"/>
    <w:rsid w:val="002C6C65"/>
    <w:rsid w:val="002C6FAB"/>
    <w:rsid w:val="002C733C"/>
    <w:rsid w:val="002D0571"/>
    <w:rsid w:val="002D13C5"/>
    <w:rsid w:val="002D31D2"/>
    <w:rsid w:val="002D35D6"/>
    <w:rsid w:val="002D376E"/>
    <w:rsid w:val="002D3F01"/>
    <w:rsid w:val="002D4B3B"/>
    <w:rsid w:val="002D4CE6"/>
    <w:rsid w:val="002D5A05"/>
    <w:rsid w:val="002D5C81"/>
    <w:rsid w:val="002D68D8"/>
    <w:rsid w:val="002D72F9"/>
    <w:rsid w:val="002E002D"/>
    <w:rsid w:val="002E06A7"/>
    <w:rsid w:val="002E1AF4"/>
    <w:rsid w:val="002E1EA3"/>
    <w:rsid w:val="002E35D0"/>
    <w:rsid w:val="002E3C9F"/>
    <w:rsid w:val="002E4FAB"/>
    <w:rsid w:val="002E61BA"/>
    <w:rsid w:val="002E6CB9"/>
    <w:rsid w:val="002E7358"/>
    <w:rsid w:val="002E75D2"/>
    <w:rsid w:val="002E765F"/>
    <w:rsid w:val="002E792B"/>
    <w:rsid w:val="002E7947"/>
    <w:rsid w:val="002F0FB8"/>
    <w:rsid w:val="002F16CE"/>
    <w:rsid w:val="002F3FA7"/>
    <w:rsid w:val="002F4923"/>
    <w:rsid w:val="002F54A3"/>
    <w:rsid w:val="002F610D"/>
    <w:rsid w:val="002F7717"/>
    <w:rsid w:val="00302F47"/>
    <w:rsid w:val="00303DBE"/>
    <w:rsid w:val="003067AF"/>
    <w:rsid w:val="00307465"/>
    <w:rsid w:val="00307762"/>
    <w:rsid w:val="00307B6C"/>
    <w:rsid w:val="00310AD6"/>
    <w:rsid w:val="00311650"/>
    <w:rsid w:val="00312548"/>
    <w:rsid w:val="00314E8C"/>
    <w:rsid w:val="00315B8E"/>
    <w:rsid w:val="00315D48"/>
    <w:rsid w:val="00315E58"/>
    <w:rsid w:val="00316968"/>
    <w:rsid w:val="00316D68"/>
    <w:rsid w:val="0031784C"/>
    <w:rsid w:val="00317C44"/>
    <w:rsid w:val="0032047F"/>
    <w:rsid w:val="00320BBC"/>
    <w:rsid w:val="0032112C"/>
    <w:rsid w:val="00321419"/>
    <w:rsid w:val="003222F9"/>
    <w:rsid w:val="003253A9"/>
    <w:rsid w:val="00325F03"/>
    <w:rsid w:val="0032667B"/>
    <w:rsid w:val="00327EF3"/>
    <w:rsid w:val="00330BA4"/>
    <w:rsid w:val="003317D3"/>
    <w:rsid w:val="0033215B"/>
    <w:rsid w:val="003328B4"/>
    <w:rsid w:val="00332BAA"/>
    <w:rsid w:val="00332BBB"/>
    <w:rsid w:val="0033327F"/>
    <w:rsid w:val="0033639C"/>
    <w:rsid w:val="00336858"/>
    <w:rsid w:val="00337637"/>
    <w:rsid w:val="0033764B"/>
    <w:rsid w:val="00340FED"/>
    <w:rsid w:val="00341CBA"/>
    <w:rsid w:val="00344384"/>
    <w:rsid w:val="003448EA"/>
    <w:rsid w:val="003451F5"/>
    <w:rsid w:val="00345C04"/>
    <w:rsid w:val="00345D9B"/>
    <w:rsid w:val="0034753F"/>
    <w:rsid w:val="0035123E"/>
    <w:rsid w:val="00351F38"/>
    <w:rsid w:val="00352782"/>
    <w:rsid w:val="00354162"/>
    <w:rsid w:val="00354A9A"/>
    <w:rsid w:val="00355967"/>
    <w:rsid w:val="00355D42"/>
    <w:rsid w:val="00356118"/>
    <w:rsid w:val="00356C68"/>
    <w:rsid w:val="003572E9"/>
    <w:rsid w:val="003576B2"/>
    <w:rsid w:val="00357962"/>
    <w:rsid w:val="003579DA"/>
    <w:rsid w:val="00360B2A"/>
    <w:rsid w:val="003618C6"/>
    <w:rsid w:val="00362022"/>
    <w:rsid w:val="0036222E"/>
    <w:rsid w:val="00362BB2"/>
    <w:rsid w:val="00362EFA"/>
    <w:rsid w:val="00363E51"/>
    <w:rsid w:val="0036520F"/>
    <w:rsid w:val="00365346"/>
    <w:rsid w:val="00365982"/>
    <w:rsid w:val="0036753C"/>
    <w:rsid w:val="003675C6"/>
    <w:rsid w:val="00370363"/>
    <w:rsid w:val="00371C1E"/>
    <w:rsid w:val="00371E17"/>
    <w:rsid w:val="00372104"/>
    <w:rsid w:val="00372AD7"/>
    <w:rsid w:val="0037339A"/>
    <w:rsid w:val="00373660"/>
    <w:rsid w:val="00373E00"/>
    <w:rsid w:val="00373F31"/>
    <w:rsid w:val="003747CE"/>
    <w:rsid w:val="00375CD8"/>
    <w:rsid w:val="00376992"/>
    <w:rsid w:val="00376EDA"/>
    <w:rsid w:val="00377244"/>
    <w:rsid w:val="00377E6C"/>
    <w:rsid w:val="003800B0"/>
    <w:rsid w:val="00381028"/>
    <w:rsid w:val="003817FA"/>
    <w:rsid w:val="00381D45"/>
    <w:rsid w:val="00381D5F"/>
    <w:rsid w:val="00383D26"/>
    <w:rsid w:val="00383F74"/>
    <w:rsid w:val="00384D92"/>
    <w:rsid w:val="00385FED"/>
    <w:rsid w:val="00386B5C"/>
    <w:rsid w:val="00386CEF"/>
    <w:rsid w:val="0038755E"/>
    <w:rsid w:val="0038771D"/>
    <w:rsid w:val="00391A10"/>
    <w:rsid w:val="00391C3A"/>
    <w:rsid w:val="00392152"/>
    <w:rsid w:val="003939DB"/>
    <w:rsid w:val="00393B3F"/>
    <w:rsid w:val="003947BC"/>
    <w:rsid w:val="00395906"/>
    <w:rsid w:val="00396BBD"/>
    <w:rsid w:val="00397318"/>
    <w:rsid w:val="00397732"/>
    <w:rsid w:val="00397EB2"/>
    <w:rsid w:val="003A0AA2"/>
    <w:rsid w:val="003A19E1"/>
    <w:rsid w:val="003A3E2E"/>
    <w:rsid w:val="003A478F"/>
    <w:rsid w:val="003A4A09"/>
    <w:rsid w:val="003A78FF"/>
    <w:rsid w:val="003A7B09"/>
    <w:rsid w:val="003A7B4D"/>
    <w:rsid w:val="003B119D"/>
    <w:rsid w:val="003B1C93"/>
    <w:rsid w:val="003B1FA5"/>
    <w:rsid w:val="003B2C21"/>
    <w:rsid w:val="003B4F3B"/>
    <w:rsid w:val="003B51C4"/>
    <w:rsid w:val="003B5EB8"/>
    <w:rsid w:val="003B6B46"/>
    <w:rsid w:val="003B7ED1"/>
    <w:rsid w:val="003C05F8"/>
    <w:rsid w:val="003C1841"/>
    <w:rsid w:val="003C41D7"/>
    <w:rsid w:val="003C4CDE"/>
    <w:rsid w:val="003C5C89"/>
    <w:rsid w:val="003C6732"/>
    <w:rsid w:val="003C676E"/>
    <w:rsid w:val="003D15AF"/>
    <w:rsid w:val="003D21FF"/>
    <w:rsid w:val="003D373B"/>
    <w:rsid w:val="003D486D"/>
    <w:rsid w:val="003D5314"/>
    <w:rsid w:val="003D5595"/>
    <w:rsid w:val="003D5825"/>
    <w:rsid w:val="003D6010"/>
    <w:rsid w:val="003D6A35"/>
    <w:rsid w:val="003D6D06"/>
    <w:rsid w:val="003D6DBA"/>
    <w:rsid w:val="003D7993"/>
    <w:rsid w:val="003D7D27"/>
    <w:rsid w:val="003E005C"/>
    <w:rsid w:val="003E1025"/>
    <w:rsid w:val="003E29E8"/>
    <w:rsid w:val="003E353C"/>
    <w:rsid w:val="003E373C"/>
    <w:rsid w:val="003E3D3A"/>
    <w:rsid w:val="003E44F2"/>
    <w:rsid w:val="003E4C43"/>
    <w:rsid w:val="003E524E"/>
    <w:rsid w:val="003E5A9E"/>
    <w:rsid w:val="003E5C92"/>
    <w:rsid w:val="003E636E"/>
    <w:rsid w:val="003E64BE"/>
    <w:rsid w:val="003E66BD"/>
    <w:rsid w:val="003E6BB7"/>
    <w:rsid w:val="003E76ED"/>
    <w:rsid w:val="003E7858"/>
    <w:rsid w:val="003E7D79"/>
    <w:rsid w:val="003E7F3D"/>
    <w:rsid w:val="003E7FD9"/>
    <w:rsid w:val="003F01E8"/>
    <w:rsid w:val="003F247C"/>
    <w:rsid w:val="003F373C"/>
    <w:rsid w:val="003F4296"/>
    <w:rsid w:val="003F4AE1"/>
    <w:rsid w:val="003F4B99"/>
    <w:rsid w:val="003F4D03"/>
    <w:rsid w:val="003F5281"/>
    <w:rsid w:val="003F54CD"/>
    <w:rsid w:val="003F555F"/>
    <w:rsid w:val="003F5F11"/>
    <w:rsid w:val="003F72E2"/>
    <w:rsid w:val="00400CA9"/>
    <w:rsid w:val="00400EAF"/>
    <w:rsid w:val="00400EF4"/>
    <w:rsid w:val="00401822"/>
    <w:rsid w:val="00403A9B"/>
    <w:rsid w:val="00404326"/>
    <w:rsid w:val="004064BE"/>
    <w:rsid w:val="00406E62"/>
    <w:rsid w:val="00406ED2"/>
    <w:rsid w:val="004071D5"/>
    <w:rsid w:val="004078ED"/>
    <w:rsid w:val="004128CF"/>
    <w:rsid w:val="004139A2"/>
    <w:rsid w:val="00413E58"/>
    <w:rsid w:val="00414025"/>
    <w:rsid w:val="004156DD"/>
    <w:rsid w:val="004171F5"/>
    <w:rsid w:val="0041747B"/>
    <w:rsid w:val="00417F62"/>
    <w:rsid w:val="0042018C"/>
    <w:rsid w:val="00421712"/>
    <w:rsid w:val="0042258E"/>
    <w:rsid w:val="004225E2"/>
    <w:rsid w:val="00423B6A"/>
    <w:rsid w:val="00425603"/>
    <w:rsid w:val="00426778"/>
    <w:rsid w:val="00426B3E"/>
    <w:rsid w:val="00426B6C"/>
    <w:rsid w:val="00426FDA"/>
    <w:rsid w:val="00427109"/>
    <w:rsid w:val="004301B1"/>
    <w:rsid w:val="00431566"/>
    <w:rsid w:val="004319AE"/>
    <w:rsid w:val="00433D08"/>
    <w:rsid w:val="00433F58"/>
    <w:rsid w:val="00434B9E"/>
    <w:rsid w:val="004350D6"/>
    <w:rsid w:val="00435DE8"/>
    <w:rsid w:val="00436915"/>
    <w:rsid w:val="00436F1A"/>
    <w:rsid w:val="00442EB3"/>
    <w:rsid w:val="00443225"/>
    <w:rsid w:val="004436CA"/>
    <w:rsid w:val="004448B5"/>
    <w:rsid w:val="00445260"/>
    <w:rsid w:val="004455A2"/>
    <w:rsid w:val="004455AC"/>
    <w:rsid w:val="00445C1D"/>
    <w:rsid w:val="00445E02"/>
    <w:rsid w:val="00446520"/>
    <w:rsid w:val="00447973"/>
    <w:rsid w:val="004506B8"/>
    <w:rsid w:val="00450E14"/>
    <w:rsid w:val="004517F1"/>
    <w:rsid w:val="00452139"/>
    <w:rsid w:val="00452A17"/>
    <w:rsid w:val="00453059"/>
    <w:rsid w:val="00453297"/>
    <w:rsid w:val="00453F87"/>
    <w:rsid w:val="00453FCE"/>
    <w:rsid w:val="004548C8"/>
    <w:rsid w:val="00456101"/>
    <w:rsid w:val="0045639F"/>
    <w:rsid w:val="00460629"/>
    <w:rsid w:val="00460E47"/>
    <w:rsid w:val="004649B9"/>
    <w:rsid w:val="00464E9B"/>
    <w:rsid w:val="00466567"/>
    <w:rsid w:val="004666C3"/>
    <w:rsid w:val="00467702"/>
    <w:rsid w:val="00467DE4"/>
    <w:rsid w:val="00471167"/>
    <w:rsid w:val="004724A0"/>
    <w:rsid w:val="00472DAF"/>
    <w:rsid w:val="00473F7F"/>
    <w:rsid w:val="00474728"/>
    <w:rsid w:val="00476F83"/>
    <w:rsid w:val="0047731C"/>
    <w:rsid w:val="00481135"/>
    <w:rsid w:val="00482380"/>
    <w:rsid w:val="0048265E"/>
    <w:rsid w:val="004845B0"/>
    <w:rsid w:val="00484EAF"/>
    <w:rsid w:val="004850FC"/>
    <w:rsid w:val="00486610"/>
    <w:rsid w:val="004869D1"/>
    <w:rsid w:val="004870F9"/>
    <w:rsid w:val="00487134"/>
    <w:rsid w:val="00487327"/>
    <w:rsid w:val="004876E5"/>
    <w:rsid w:val="004876F6"/>
    <w:rsid w:val="00487CF3"/>
    <w:rsid w:val="00490486"/>
    <w:rsid w:val="0049081E"/>
    <w:rsid w:val="00490FAB"/>
    <w:rsid w:val="004917CC"/>
    <w:rsid w:val="00492B7E"/>
    <w:rsid w:val="00492C51"/>
    <w:rsid w:val="0049335A"/>
    <w:rsid w:val="00493C5B"/>
    <w:rsid w:val="00493F09"/>
    <w:rsid w:val="00494528"/>
    <w:rsid w:val="00494D6D"/>
    <w:rsid w:val="004951D4"/>
    <w:rsid w:val="00496211"/>
    <w:rsid w:val="00496219"/>
    <w:rsid w:val="00496281"/>
    <w:rsid w:val="004974E7"/>
    <w:rsid w:val="00497768"/>
    <w:rsid w:val="00497814"/>
    <w:rsid w:val="00497F5D"/>
    <w:rsid w:val="004A0661"/>
    <w:rsid w:val="004A0724"/>
    <w:rsid w:val="004A0889"/>
    <w:rsid w:val="004A211B"/>
    <w:rsid w:val="004A3EF9"/>
    <w:rsid w:val="004A5AEC"/>
    <w:rsid w:val="004A6009"/>
    <w:rsid w:val="004A6521"/>
    <w:rsid w:val="004A766C"/>
    <w:rsid w:val="004B0D8A"/>
    <w:rsid w:val="004B104E"/>
    <w:rsid w:val="004B1A48"/>
    <w:rsid w:val="004B2D22"/>
    <w:rsid w:val="004B3944"/>
    <w:rsid w:val="004B3C26"/>
    <w:rsid w:val="004B421B"/>
    <w:rsid w:val="004B46A0"/>
    <w:rsid w:val="004B50D1"/>
    <w:rsid w:val="004B6D28"/>
    <w:rsid w:val="004C17BB"/>
    <w:rsid w:val="004C2C1D"/>
    <w:rsid w:val="004C4075"/>
    <w:rsid w:val="004C4229"/>
    <w:rsid w:val="004C43B3"/>
    <w:rsid w:val="004C4A21"/>
    <w:rsid w:val="004C4ED4"/>
    <w:rsid w:val="004C56CF"/>
    <w:rsid w:val="004C721C"/>
    <w:rsid w:val="004C77C2"/>
    <w:rsid w:val="004C792A"/>
    <w:rsid w:val="004C7950"/>
    <w:rsid w:val="004C7ECF"/>
    <w:rsid w:val="004D002A"/>
    <w:rsid w:val="004D0C4C"/>
    <w:rsid w:val="004D1000"/>
    <w:rsid w:val="004D141C"/>
    <w:rsid w:val="004D2262"/>
    <w:rsid w:val="004D2DED"/>
    <w:rsid w:val="004D3C3A"/>
    <w:rsid w:val="004D4B48"/>
    <w:rsid w:val="004D5A2F"/>
    <w:rsid w:val="004D730F"/>
    <w:rsid w:val="004D751F"/>
    <w:rsid w:val="004E0265"/>
    <w:rsid w:val="004E033A"/>
    <w:rsid w:val="004E093D"/>
    <w:rsid w:val="004E0A3E"/>
    <w:rsid w:val="004E18A8"/>
    <w:rsid w:val="004E28CB"/>
    <w:rsid w:val="004E4A2E"/>
    <w:rsid w:val="004E72EB"/>
    <w:rsid w:val="004E7B6D"/>
    <w:rsid w:val="004F138C"/>
    <w:rsid w:val="004F4A90"/>
    <w:rsid w:val="004F66E6"/>
    <w:rsid w:val="004F7867"/>
    <w:rsid w:val="004F7F0A"/>
    <w:rsid w:val="005013CC"/>
    <w:rsid w:val="00501A1D"/>
    <w:rsid w:val="00502146"/>
    <w:rsid w:val="00502EDF"/>
    <w:rsid w:val="0050559C"/>
    <w:rsid w:val="00506682"/>
    <w:rsid w:val="00506EBA"/>
    <w:rsid w:val="00510E6A"/>
    <w:rsid w:val="005112AD"/>
    <w:rsid w:val="00511342"/>
    <w:rsid w:val="00513553"/>
    <w:rsid w:val="00514B4D"/>
    <w:rsid w:val="005159AD"/>
    <w:rsid w:val="00515A89"/>
    <w:rsid w:val="00515E32"/>
    <w:rsid w:val="00515E74"/>
    <w:rsid w:val="005170CE"/>
    <w:rsid w:val="00517868"/>
    <w:rsid w:val="0052076B"/>
    <w:rsid w:val="00520CCE"/>
    <w:rsid w:val="00523448"/>
    <w:rsid w:val="00526087"/>
    <w:rsid w:val="005264E9"/>
    <w:rsid w:val="00526D72"/>
    <w:rsid w:val="00527E66"/>
    <w:rsid w:val="00531C7F"/>
    <w:rsid w:val="00532272"/>
    <w:rsid w:val="005327C3"/>
    <w:rsid w:val="00532A61"/>
    <w:rsid w:val="00532D46"/>
    <w:rsid w:val="005338BE"/>
    <w:rsid w:val="005339D7"/>
    <w:rsid w:val="00533A36"/>
    <w:rsid w:val="00534107"/>
    <w:rsid w:val="00534347"/>
    <w:rsid w:val="00535E2B"/>
    <w:rsid w:val="00536566"/>
    <w:rsid w:val="0053684B"/>
    <w:rsid w:val="00536F80"/>
    <w:rsid w:val="0053744F"/>
    <w:rsid w:val="00540BE9"/>
    <w:rsid w:val="00541073"/>
    <w:rsid w:val="00541506"/>
    <w:rsid w:val="005417F1"/>
    <w:rsid w:val="005421C4"/>
    <w:rsid w:val="005421ED"/>
    <w:rsid w:val="00544CA0"/>
    <w:rsid w:val="00545638"/>
    <w:rsid w:val="005459D9"/>
    <w:rsid w:val="00546EF8"/>
    <w:rsid w:val="00546F26"/>
    <w:rsid w:val="00547A14"/>
    <w:rsid w:val="0055012A"/>
    <w:rsid w:val="00551791"/>
    <w:rsid w:val="00552212"/>
    <w:rsid w:val="005528C2"/>
    <w:rsid w:val="00552EBB"/>
    <w:rsid w:val="00553C4F"/>
    <w:rsid w:val="005545A6"/>
    <w:rsid w:val="0055528C"/>
    <w:rsid w:val="00556B58"/>
    <w:rsid w:val="00556C93"/>
    <w:rsid w:val="00556CBD"/>
    <w:rsid w:val="005600AC"/>
    <w:rsid w:val="005608CC"/>
    <w:rsid w:val="00561691"/>
    <w:rsid w:val="00561FD4"/>
    <w:rsid w:val="00562933"/>
    <w:rsid w:val="00562C6E"/>
    <w:rsid w:val="005634AB"/>
    <w:rsid w:val="00563EB3"/>
    <w:rsid w:val="0056490B"/>
    <w:rsid w:val="005655CF"/>
    <w:rsid w:val="005679BA"/>
    <w:rsid w:val="00570DB4"/>
    <w:rsid w:val="00570F7A"/>
    <w:rsid w:val="0057133E"/>
    <w:rsid w:val="00572498"/>
    <w:rsid w:val="00572766"/>
    <w:rsid w:val="00573859"/>
    <w:rsid w:val="005746C0"/>
    <w:rsid w:val="00574D2A"/>
    <w:rsid w:val="00576B5D"/>
    <w:rsid w:val="00576C4E"/>
    <w:rsid w:val="00577702"/>
    <w:rsid w:val="00580125"/>
    <w:rsid w:val="0058202A"/>
    <w:rsid w:val="00583903"/>
    <w:rsid w:val="00583CC0"/>
    <w:rsid w:val="00583FB3"/>
    <w:rsid w:val="005849C2"/>
    <w:rsid w:val="00585117"/>
    <w:rsid w:val="0058528E"/>
    <w:rsid w:val="00585EA2"/>
    <w:rsid w:val="00587060"/>
    <w:rsid w:val="00587BEC"/>
    <w:rsid w:val="00587CC4"/>
    <w:rsid w:val="00590669"/>
    <w:rsid w:val="0059075C"/>
    <w:rsid w:val="00590AA0"/>
    <w:rsid w:val="005913C2"/>
    <w:rsid w:val="00591772"/>
    <w:rsid w:val="005930F2"/>
    <w:rsid w:val="00594257"/>
    <w:rsid w:val="0059441B"/>
    <w:rsid w:val="0059497F"/>
    <w:rsid w:val="00594C01"/>
    <w:rsid w:val="005960E2"/>
    <w:rsid w:val="00596C82"/>
    <w:rsid w:val="0059763E"/>
    <w:rsid w:val="00597853"/>
    <w:rsid w:val="005979C5"/>
    <w:rsid w:val="005A0001"/>
    <w:rsid w:val="005A03F3"/>
    <w:rsid w:val="005A17E4"/>
    <w:rsid w:val="005A1D06"/>
    <w:rsid w:val="005A1D3B"/>
    <w:rsid w:val="005A23DB"/>
    <w:rsid w:val="005A25ED"/>
    <w:rsid w:val="005A3DEB"/>
    <w:rsid w:val="005A54AA"/>
    <w:rsid w:val="005A5F42"/>
    <w:rsid w:val="005A700D"/>
    <w:rsid w:val="005A752E"/>
    <w:rsid w:val="005B1106"/>
    <w:rsid w:val="005B1B14"/>
    <w:rsid w:val="005B3C5C"/>
    <w:rsid w:val="005B3D9B"/>
    <w:rsid w:val="005B6066"/>
    <w:rsid w:val="005B6287"/>
    <w:rsid w:val="005B68A0"/>
    <w:rsid w:val="005B6C1A"/>
    <w:rsid w:val="005B6CE8"/>
    <w:rsid w:val="005C05D8"/>
    <w:rsid w:val="005C081B"/>
    <w:rsid w:val="005C08DA"/>
    <w:rsid w:val="005C19E2"/>
    <w:rsid w:val="005C2822"/>
    <w:rsid w:val="005C2984"/>
    <w:rsid w:val="005C51B6"/>
    <w:rsid w:val="005C54E3"/>
    <w:rsid w:val="005C5920"/>
    <w:rsid w:val="005C5F03"/>
    <w:rsid w:val="005C67F6"/>
    <w:rsid w:val="005C6A2F"/>
    <w:rsid w:val="005C721F"/>
    <w:rsid w:val="005C7C60"/>
    <w:rsid w:val="005C7F57"/>
    <w:rsid w:val="005D024D"/>
    <w:rsid w:val="005D24DB"/>
    <w:rsid w:val="005D4B6C"/>
    <w:rsid w:val="005D4EA3"/>
    <w:rsid w:val="005D62BC"/>
    <w:rsid w:val="005E02D0"/>
    <w:rsid w:val="005E0A0C"/>
    <w:rsid w:val="005E12E7"/>
    <w:rsid w:val="005E2606"/>
    <w:rsid w:val="005E28AC"/>
    <w:rsid w:val="005E2E56"/>
    <w:rsid w:val="005E32D5"/>
    <w:rsid w:val="005E41AC"/>
    <w:rsid w:val="005E4485"/>
    <w:rsid w:val="005E4B03"/>
    <w:rsid w:val="005E4C65"/>
    <w:rsid w:val="005E63AF"/>
    <w:rsid w:val="005E77BA"/>
    <w:rsid w:val="005E77F3"/>
    <w:rsid w:val="005E7FB4"/>
    <w:rsid w:val="005F02B3"/>
    <w:rsid w:val="005F055C"/>
    <w:rsid w:val="005F09D9"/>
    <w:rsid w:val="005F1348"/>
    <w:rsid w:val="005F169D"/>
    <w:rsid w:val="005F230B"/>
    <w:rsid w:val="005F2A00"/>
    <w:rsid w:val="005F2A3A"/>
    <w:rsid w:val="005F35BC"/>
    <w:rsid w:val="005F41D9"/>
    <w:rsid w:val="005F58D0"/>
    <w:rsid w:val="005F5C9B"/>
    <w:rsid w:val="005F62E3"/>
    <w:rsid w:val="005F672F"/>
    <w:rsid w:val="005F6BB9"/>
    <w:rsid w:val="005F751E"/>
    <w:rsid w:val="006002B7"/>
    <w:rsid w:val="00600706"/>
    <w:rsid w:val="00602958"/>
    <w:rsid w:val="0060323B"/>
    <w:rsid w:val="00603EC7"/>
    <w:rsid w:val="00604073"/>
    <w:rsid w:val="006051C7"/>
    <w:rsid w:val="00606540"/>
    <w:rsid w:val="0060664C"/>
    <w:rsid w:val="00606A1F"/>
    <w:rsid w:val="00607074"/>
    <w:rsid w:val="00610CF6"/>
    <w:rsid w:val="00611248"/>
    <w:rsid w:val="00611789"/>
    <w:rsid w:val="006120EC"/>
    <w:rsid w:val="00613750"/>
    <w:rsid w:val="00613E23"/>
    <w:rsid w:val="006149E9"/>
    <w:rsid w:val="00614AE2"/>
    <w:rsid w:val="00614D07"/>
    <w:rsid w:val="00615047"/>
    <w:rsid w:val="00615696"/>
    <w:rsid w:val="00615D27"/>
    <w:rsid w:val="006163E3"/>
    <w:rsid w:val="00616B64"/>
    <w:rsid w:val="00616C89"/>
    <w:rsid w:val="00616E63"/>
    <w:rsid w:val="006175A7"/>
    <w:rsid w:val="00617721"/>
    <w:rsid w:val="00620064"/>
    <w:rsid w:val="006206F5"/>
    <w:rsid w:val="00620A0D"/>
    <w:rsid w:val="00621858"/>
    <w:rsid w:val="0062193B"/>
    <w:rsid w:val="00622279"/>
    <w:rsid w:val="00622D60"/>
    <w:rsid w:val="006232BF"/>
    <w:rsid w:val="00623D38"/>
    <w:rsid w:val="00624C99"/>
    <w:rsid w:val="00624E5E"/>
    <w:rsid w:val="006304ED"/>
    <w:rsid w:val="00630878"/>
    <w:rsid w:val="0063196F"/>
    <w:rsid w:val="006320F1"/>
    <w:rsid w:val="00633D7E"/>
    <w:rsid w:val="00634712"/>
    <w:rsid w:val="00634B2D"/>
    <w:rsid w:val="006369F7"/>
    <w:rsid w:val="00637252"/>
    <w:rsid w:val="006412A1"/>
    <w:rsid w:val="0064139C"/>
    <w:rsid w:val="00641637"/>
    <w:rsid w:val="00642566"/>
    <w:rsid w:val="006428B6"/>
    <w:rsid w:val="0064359A"/>
    <w:rsid w:val="00643903"/>
    <w:rsid w:val="00643CAF"/>
    <w:rsid w:val="00643CED"/>
    <w:rsid w:val="00643FAB"/>
    <w:rsid w:val="0064450A"/>
    <w:rsid w:val="00644A7A"/>
    <w:rsid w:val="00645021"/>
    <w:rsid w:val="00645233"/>
    <w:rsid w:val="00645E60"/>
    <w:rsid w:val="006467C3"/>
    <w:rsid w:val="006470D5"/>
    <w:rsid w:val="006507F6"/>
    <w:rsid w:val="00652B6D"/>
    <w:rsid w:val="00652FC7"/>
    <w:rsid w:val="00654501"/>
    <w:rsid w:val="00655663"/>
    <w:rsid w:val="00656904"/>
    <w:rsid w:val="0065696B"/>
    <w:rsid w:val="00657BBF"/>
    <w:rsid w:val="00660578"/>
    <w:rsid w:val="006608B9"/>
    <w:rsid w:val="00660D9A"/>
    <w:rsid w:val="006614F9"/>
    <w:rsid w:val="0066155C"/>
    <w:rsid w:val="00661927"/>
    <w:rsid w:val="00661CED"/>
    <w:rsid w:val="00662E1B"/>
    <w:rsid w:val="00662EF6"/>
    <w:rsid w:val="00663423"/>
    <w:rsid w:val="0066356D"/>
    <w:rsid w:val="00664AE7"/>
    <w:rsid w:val="00664D7D"/>
    <w:rsid w:val="0066671F"/>
    <w:rsid w:val="0066706D"/>
    <w:rsid w:val="0066750F"/>
    <w:rsid w:val="00667DA2"/>
    <w:rsid w:val="006706EC"/>
    <w:rsid w:val="00671252"/>
    <w:rsid w:val="00671513"/>
    <w:rsid w:val="00671E51"/>
    <w:rsid w:val="00672315"/>
    <w:rsid w:val="0067346E"/>
    <w:rsid w:val="0067419B"/>
    <w:rsid w:val="00676609"/>
    <w:rsid w:val="00680C0C"/>
    <w:rsid w:val="00680C78"/>
    <w:rsid w:val="006816DC"/>
    <w:rsid w:val="00681E22"/>
    <w:rsid w:val="006826A2"/>
    <w:rsid w:val="00683AEE"/>
    <w:rsid w:val="00683E3B"/>
    <w:rsid w:val="006863E3"/>
    <w:rsid w:val="00691EF8"/>
    <w:rsid w:val="006922A7"/>
    <w:rsid w:val="00692575"/>
    <w:rsid w:val="00692803"/>
    <w:rsid w:val="00693205"/>
    <w:rsid w:val="00695124"/>
    <w:rsid w:val="0069702B"/>
    <w:rsid w:val="006978E6"/>
    <w:rsid w:val="00697C5A"/>
    <w:rsid w:val="006A0122"/>
    <w:rsid w:val="006A204B"/>
    <w:rsid w:val="006A3526"/>
    <w:rsid w:val="006A42FC"/>
    <w:rsid w:val="006A4446"/>
    <w:rsid w:val="006A5378"/>
    <w:rsid w:val="006A5822"/>
    <w:rsid w:val="006A589B"/>
    <w:rsid w:val="006A5A60"/>
    <w:rsid w:val="006A5A83"/>
    <w:rsid w:val="006A6FCC"/>
    <w:rsid w:val="006B3066"/>
    <w:rsid w:val="006B3276"/>
    <w:rsid w:val="006B478B"/>
    <w:rsid w:val="006B498F"/>
    <w:rsid w:val="006B635A"/>
    <w:rsid w:val="006B75DB"/>
    <w:rsid w:val="006C02EA"/>
    <w:rsid w:val="006C138D"/>
    <w:rsid w:val="006C2E2A"/>
    <w:rsid w:val="006C35FA"/>
    <w:rsid w:val="006C3CBD"/>
    <w:rsid w:val="006C3E22"/>
    <w:rsid w:val="006C7A7B"/>
    <w:rsid w:val="006D0F98"/>
    <w:rsid w:val="006D19E8"/>
    <w:rsid w:val="006D1D45"/>
    <w:rsid w:val="006D23B9"/>
    <w:rsid w:val="006D3147"/>
    <w:rsid w:val="006D52B6"/>
    <w:rsid w:val="006D67D1"/>
    <w:rsid w:val="006D7111"/>
    <w:rsid w:val="006E04A0"/>
    <w:rsid w:val="006E16E3"/>
    <w:rsid w:val="006E24B2"/>
    <w:rsid w:val="006E322C"/>
    <w:rsid w:val="006E442E"/>
    <w:rsid w:val="006E4D99"/>
    <w:rsid w:val="006E53CD"/>
    <w:rsid w:val="006E603D"/>
    <w:rsid w:val="006E6AF7"/>
    <w:rsid w:val="006F0AC8"/>
    <w:rsid w:val="006F0EE7"/>
    <w:rsid w:val="006F1529"/>
    <w:rsid w:val="006F1718"/>
    <w:rsid w:val="006F1B16"/>
    <w:rsid w:val="006F23BA"/>
    <w:rsid w:val="006F315B"/>
    <w:rsid w:val="006F3614"/>
    <w:rsid w:val="006F4E7B"/>
    <w:rsid w:val="006F4EA4"/>
    <w:rsid w:val="006F54B7"/>
    <w:rsid w:val="006F73A1"/>
    <w:rsid w:val="006F7761"/>
    <w:rsid w:val="006F7C36"/>
    <w:rsid w:val="00703341"/>
    <w:rsid w:val="00706C76"/>
    <w:rsid w:val="0070703E"/>
    <w:rsid w:val="00710F45"/>
    <w:rsid w:val="00711F3A"/>
    <w:rsid w:val="00712D79"/>
    <w:rsid w:val="00712EA3"/>
    <w:rsid w:val="00713AB1"/>
    <w:rsid w:val="00715070"/>
    <w:rsid w:val="00716946"/>
    <w:rsid w:val="00717193"/>
    <w:rsid w:val="00717468"/>
    <w:rsid w:val="0071768A"/>
    <w:rsid w:val="00717BAF"/>
    <w:rsid w:val="007203C9"/>
    <w:rsid w:val="00720B6B"/>
    <w:rsid w:val="0072209E"/>
    <w:rsid w:val="0072231C"/>
    <w:rsid w:val="007226D9"/>
    <w:rsid w:val="00722B29"/>
    <w:rsid w:val="0072316D"/>
    <w:rsid w:val="00723716"/>
    <w:rsid w:val="0072495F"/>
    <w:rsid w:val="00724F01"/>
    <w:rsid w:val="007250B2"/>
    <w:rsid w:val="007267DC"/>
    <w:rsid w:val="00727751"/>
    <w:rsid w:val="007300A0"/>
    <w:rsid w:val="00730CD6"/>
    <w:rsid w:val="0073191C"/>
    <w:rsid w:val="00732298"/>
    <w:rsid w:val="007325B1"/>
    <w:rsid w:val="0073299B"/>
    <w:rsid w:val="00733526"/>
    <w:rsid w:val="007351EE"/>
    <w:rsid w:val="007356CE"/>
    <w:rsid w:val="00736A3A"/>
    <w:rsid w:val="007370B9"/>
    <w:rsid w:val="00737A35"/>
    <w:rsid w:val="00740848"/>
    <w:rsid w:val="00740C1A"/>
    <w:rsid w:val="00740F39"/>
    <w:rsid w:val="00741277"/>
    <w:rsid w:val="007424FE"/>
    <w:rsid w:val="00742554"/>
    <w:rsid w:val="00742BF5"/>
    <w:rsid w:val="007437EC"/>
    <w:rsid w:val="00743872"/>
    <w:rsid w:val="00744573"/>
    <w:rsid w:val="00744A51"/>
    <w:rsid w:val="007473D4"/>
    <w:rsid w:val="00747840"/>
    <w:rsid w:val="00747FC2"/>
    <w:rsid w:val="007508F5"/>
    <w:rsid w:val="0075229F"/>
    <w:rsid w:val="00752D46"/>
    <w:rsid w:val="007537E7"/>
    <w:rsid w:val="00754091"/>
    <w:rsid w:val="00755C43"/>
    <w:rsid w:val="007576FB"/>
    <w:rsid w:val="00757969"/>
    <w:rsid w:val="007579F1"/>
    <w:rsid w:val="00757A95"/>
    <w:rsid w:val="0076061C"/>
    <w:rsid w:val="0076134C"/>
    <w:rsid w:val="0076166A"/>
    <w:rsid w:val="00761B76"/>
    <w:rsid w:val="00762980"/>
    <w:rsid w:val="00763735"/>
    <w:rsid w:val="0076755B"/>
    <w:rsid w:val="00770447"/>
    <w:rsid w:val="0077198E"/>
    <w:rsid w:val="00771AF9"/>
    <w:rsid w:val="00772C79"/>
    <w:rsid w:val="00773971"/>
    <w:rsid w:val="00774E11"/>
    <w:rsid w:val="007758E7"/>
    <w:rsid w:val="00776120"/>
    <w:rsid w:val="00776215"/>
    <w:rsid w:val="007771DD"/>
    <w:rsid w:val="00781A9B"/>
    <w:rsid w:val="00781D9E"/>
    <w:rsid w:val="007829B4"/>
    <w:rsid w:val="00782FD0"/>
    <w:rsid w:val="007836BD"/>
    <w:rsid w:val="007840BA"/>
    <w:rsid w:val="0078556E"/>
    <w:rsid w:val="007865DF"/>
    <w:rsid w:val="00787BB2"/>
    <w:rsid w:val="00787BE9"/>
    <w:rsid w:val="00787C3F"/>
    <w:rsid w:val="00791512"/>
    <w:rsid w:val="0079303B"/>
    <w:rsid w:val="007933B2"/>
    <w:rsid w:val="007936EB"/>
    <w:rsid w:val="00793F25"/>
    <w:rsid w:val="00794586"/>
    <w:rsid w:val="0079702B"/>
    <w:rsid w:val="007971C8"/>
    <w:rsid w:val="0079761E"/>
    <w:rsid w:val="007A375C"/>
    <w:rsid w:val="007A381F"/>
    <w:rsid w:val="007A3BA2"/>
    <w:rsid w:val="007A3F39"/>
    <w:rsid w:val="007A4E5C"/>
    <w:rsid w:val="007A6140"/>
    <w:rsid w:val="007A7F4B"/>
    <w:rsid w:val="007A7FD0"/>
    <w:rsid w:val="007B05FF"/>
    <w:rsid w:val="007B0708"/>
    <w:rsid w:val="007B1113"/>
    <w:rsid w:val="007B256E"/>
    <w:rsid w:val="007B2E9E"/>
    <w:rsid w:val="007B3DD3"/>
    <w:rsid w:val="007B40D2"/>
    <w:rsid w:val="007B5768"/>
    <w:rsid w:val="007B5BB8"/>
    <w:rsid w:val="007B669D"/>
    <w:rsid w:val="007C0AC1"/>
    <w:rsid w:val="007C0F3B"/>
    <w:rsid w:val="007C175F"/>
    <w:rsid w:val="007C24F3"/>
    <w:rsid w:val="007C3A7D"/>
    <w:rsid w:val="007C3ACB"/>
    <w:rsid w:val="007C4336"/>
    <w:rsid w:val="007C4A7E"/>
    <w:rsid w:val="007C6C0D"/>
    <w:rsid w:val="007C7A9F"/>
    <w:rsid w:val="007D04DF"/>
    <w:rsid w:val="007D0AC2"/>
    <w:rsid w:val="007D1103"/>
    <w:rsid w:val="007D12E9"/>
    <w:rsid w:val="007D1528"/>
    <w:rsid w:val="007D1C1D"/>
    <w:rsid w:val="007D5AB2"/>
    <w:rsid w:val="007E0B26"/>
    <w:rsid w:val="007E22FC"/>
    <w:rsid w:val="007E2C9B"/>
    <w:rsid w:val="007E36E3"/>
    <w:rsid w:val="007E3AA2"/>
    <w:rsid w:val="007E52FE"/>
    <w:rsid w:val="007E68E0"/>
    <w:rsid w:val="007E6F19"/>
    <w:rsid w:val="007E773E"/>
    <w:rsid w:val="007E7CF1"/>
    <w:rsid w:val="007F0A68"/>
    <w:rsid w:val="007F1370"/>
    <w:rsid w:val="007F1611"/>
    <w:rsid w:val="007F2805"/>
    <w:rsid w:val="007F3E45"/>
    <w:rsid w:val="007F53E6"/>
    <w:rsid w:val="007F55E1"/>
    <w:rsid w:val="007F6928"/>
    <w:rsid w:val="007F77FE"/>
    <w:rsid w:val="007F7894"/>
    <w:rsid w:val="007F791F"/>
    <w:rsid w:val="00802A23"/>
    <w:rsid w:val="008032B9"/>
    <w:rsid w:val="00803576"/>
    <w:rsid w:val="00804062"/>
    <w:rsid w:val="00804D14"/>
    <w:rsid w:val="008058F7"/>
    <w:rsid w:val="00805C32"/>
    <w:rsid w:val="0080690A"/>
    <w:rsid w:val="00807450"/>
    <w:rsid w:val="00807936"/>
    <w:rsid w:val="0081076B"/>
    <w:rsid w:val="0081115C"/>
    <w:rsid w:val="00811269"/>
    <w:rsid w:val="00811713"/>
    <w:rsid w:val="00811FC5"/>
    <w:rsid w:val="00812C84"/>
    <w:rsid w:val="00813C76"/>
    <w:rsid w:val="00814E1B"/>
    <w:rsid w:val="008170F5"/>
    <w:rsid w:val="008178E9"/>
    <w:rsid w:val="008200B5"/>
    <w:rsid w:val="00820A12"/>
    <w:rsid w:val="00820A34"/>
    <w:rsid w:val="0082140F"/>
    <w:rsid w:val="00821FA8"/>
    <w:rsid w:val="00822D86"/>
    <w:rsid w:val="00824948"/>
    <w:rsid w:val="008249E4"/>
    <w:rsid w:val="00824A89"/>
    <w:rsid w:val="00825141"/>
    <w:rsid w:val="0082673E"/>
    <w:rsid w:val="00830DD3"/>
    <w:rsid w:val="008317F1"/>
    <w:rsid w:val="00831A9F"/>
    <w:rsid w:val="008323AB"/>
    <w:rsid w:val="008330F4"/>
    <w:rsid w:val="008332A3"/>
    <w:rsid w:val="00833769"/>
    <w:rsid w:val="008366A7"/>
    <w:rsid w:val="00840414"/>
    <w:rsid w:val="00841091"/>
    <w:rsid w:val="0084122C"/>
    <w:rsid w:val="0084174F"/>
    <w:rsid w:val="008435E6"/>
    <w:rsid w:val="008436B6"/>
    <w:rsid w:val="00845AC3"/>
    <w:rsid w:val="008462A9"/>
    <w:rsid w:val="008505F0"/>
    <w:rsid w:val="008516B3"/>
    <w:rsid w:val="008518D2"/>
    <w:rsid w:val="008537C2"/>
    <w:rsid w:val="008540F8"/>
    <w:rsid w:val="00854345"/>
    <w:rsid w:val="008545C0"/>
    <w:rsid w:val="00856195"/>
    <w:rsid w:val="008563E3"/>
    <w:rsid w:val="00856A7D"/>
    <w:rsid w:val="00856ADD"/>
    <w:rsid w:val="00857DF5"/>
    <w:rsid w:val="0086042C"/>
    <w:rsid w:val="00861D4E"/>
    <w:rsid w:val="008625F0"/>
    <w:rsid w:val="00864368"/>
    <w:rsid w:val="00864BCB"/>
    <w:rsid w:val="008651E7"/>
    <w:rsid w:val="00865587"/>
    <w:rsid w:val="00866B35"/>
    <w:rsid w:val="00866D2B"/>
    <w:rsid w:val="008677FA"/>
    <w:rsid w:val="00870580"/>
    <w:rsid w:val="00870770"/>
    <w:rsid w:val="00871F28"/>
    <w:rsid w:val="008727BB"/>
    <w:rsid w:val="008728E2"/>
    <w:rsid w:val="008738A3"/>
    <w:rsid w:val="00873C8B"/>
    <w:rsid w:val="00873E0B"/>
    <w:rsid w:val="00873E62"/>
    <w:rsid w:val="0087442F"/>
    <w:rsid w:val="00874ABD"/>
    <w:rsid w:val="00875060"/>
    <w:rsid w:val="00875063"/>
    <w:rsid w:val="008775AB"/>
    <w:rsid w:val="0088057D"/>
    <w:rsid w:val="008824AA"/>
    <w:rsid w:val="00882FDB"/>
    <w:rsid w:val="008835AE"/>
    <w:rsid w:val="008845A4"/>
    <w:rsid w:val="008846D8"/>
    <w:rsid w:val="00884C37"/>
    <w:rsid w:val="00885876"/>
    <w:rsid w:val="008877F3"/>
    <w:rsid w:val="00887DF1"/>
    <w:rsid w:val="00887FA9"/>
    <w:rsid w:val="00891469"/>
    <w:rsid w:val="00892627"/>
    <w:rsid w:val="00892F60"/>
    <w:rsid w:val="00893018"/>
    <w:rsid w:val="00893B13"/>
    <w:rsid w:val="008947EE"/>
    <w:rsid w:val="00895B7F"/>
    <w:rsid w:val="00895B97"/>
    <w:rsid w:val="00896AB1"/>
    <w:rsid w:val="008A0300"/>
    <w:rsid w:val="008A07A9"/>
    <w:rsid w:val="008A2AD0"/>
    <w:rsid w:val="008A2B5D"/>
    <w:rsid w:val="008A3622"/>
    <w:rsid w:val="008A4970"/>
    <w:rsid w:val="008A4B19"/>
    <w:rsid w:val="008A57C7"/>
    <w:rsid w:val="008A634B"/>
    <w:rsid w:val="008A72C9"/>
    <w:rsid w:val="008A7FD8"/>
    <w:rsid w:val="008B024B"/>
    <w:rsid w:val="008B0BBA"/>
    <w:rsid w:val="008B2449"/>
    <w:rsid w:val="008B2DE1"/>
    <w:rsid w:val="008B383C"/>
    <w:rsid w:val="008B508A"/>
    <w:rsid w:val="008B56D9"/>
    <w:rsid w:val="008B67E2"/>
    <w:rsid w:val="008B6A78"/>
    <w:rsid w:val="008B6D18"/>
    <w:rsid w:val="008B6EA0"/>
    <w:rsid w:val="008C0737"/>
    <w:rsid w:val="008C17B5"/>
    <w:rsid w:val="008C4C2B"/>
    <w:rsid w:val="008C5564"/>
    <w:rsid w:val="008C5694"/>
    <w:rsid w:val="008C57AE"/>
    <w:rsid w:val="008C664A"/>
    <w:rsid w:val="008D012C"/>
    <w:rsid w:val="008D05D8"/>
    <w:rsid w:val="008D16C6"/>
    <w:rsid w:val="008D21AA"/>
    <w:rsid w:val="008D3B37"/>
    <w:rsid w:val="008D485D"/>
    <w:rsid w:val="008D60ED"/>
    <w:rsid w:val="008D6CDF"/>
    <w:rsid w:val="008D6DB5"/>
    <w:rsid w:val="008E210A"/>
    <w:rsid w:val="008E4AC0"/>
    <w:rsid w:val="008E6461"/>
    <w:rsid w:val="008E6C9B"/>
    <w:rsid w:val="008E721C"/>
    <w:rsid w:val="008F0761"/>
    <w:rsid w:val="008F130D"/>
    <w:rsid w:val="008F1982"/>
    <w:rsid w:val="008F2801"/>
    <w:rsid w:val="008F2A2C"/>
    <w:rsid w:val="008F2B54"/>
    <w:rsid w:val="008F43C4"/>
    <w:rsid w:val="008F51A8"/>
    <w:rsid w:val="008F6EB3"/>
    <w:rsid w:val="008F70F4"/>
    <w:rsid w:val="00901E82"/>
    <w:rsid w:val="00902578"/>
    <w:rsid w:val="009040BD"/>
    <w:rsid w:val="00907088"/>
    <w:rsid w:val="009072A7"/>
    <w:rsid w:val="00907543"/>
    <w:rsid w:val="00910464"/>
    <w:rsid w:val="009137F7"/>
    <w:rsid w:val="0091436D"/>
    <w:rsid w:val="009174D0"/>
    <w:rsid w:val="00917FB4"/>
    <w:rsid w:val="0092034F"/>
    <w:rsid w:val="00920993"/>
    <w:rsid w:val="009215DC"/>
    <w:rsid w:val="00921606"/>
    <w:rsid w:val="00921F0A"/>
    <w:rsid w:val="00924B98"/>
    <w:rsid w:val="00924C68"/>
    <w:rsid w:val="00924EED"/>
    <w:rsid w:val="00925F5A"/>
    <w:rsid w:val="00926CDC"/>
    <w:rsid w:val="00926F31"/>
    <w:rsid w:val="00927B0B"/>
    <w:rsid w:val="00927BB1"/>
    <w:rsid w:val="00927CE5"/>
    <w:rsid w:val="0093078A"/>
    <w:rsid w:val="00930D09"/>
    <w:rsid w:val="00930E6E"/>
    <w:rsid w:val="0093109F"/>
    <w:rsid w:val="00931E31"/>
    <w:rsid w:val="00932E8E"/>
    <w:rsid w:val="00932F3F"/>
    <w:rsid w:val="00933B47"/>
    <w:rsid w:val="009340E0"/>
    <w:rsid w:val="009375DA"/>
    <w:rsid w:val="00940F8F"/>
    <w:rsid w:val="0094140B"/>
    <w:rsid w:val="00941CB0"/>
    <w:rsid w:val="00941E4B"/>
    <w:rsid w:val="00942B4C"/>
    <w:rsid w:val="00942B56"/>
    <w:rsid w:val="00943F3A"/>
    <w:rsid w:val="009442E3"/>
    <w:rsid w:val="0094446D"/>
    <w:rsid w:val="009448A9"/>
    <w:rsid w:val="00944EF6"/>
    <w:rsid w:val="009456EE"/>
    <w:rsid w:val="00945D6B"/>
    <w:rsid w:val="00946219"/>
    <w:rsid w:val="00946260"/>
    <w:rsid w:val="00946CFC"/>
    <w:rsid w:val="00946F6E"/>
    <w:rsid w:val="00950C3C"/>
    <w:rsid w:val="00952373"/>
    <w:rsid w:val="00952646"/>
    <w:rsid w:val="009608F9"/>
    <w:rsid w:val="00963D65"/>
    <w:rsid w:val="0096632E"/>
    <w:rsid w:val="0096644E"/>
    <w:rsid w:val="00966500"/>
    <w:rsid w:val="009666C5"/>
    <w:rsid w:val="00967368"/>
    <w:rsid w:val="00967873"/>
    <w:rsid w:val="00967B47"/>
    <w:rsid w:val="009706AF"/>
    <w:rsid w:val="00971348"/>
    <w:rsid w:val="00971EB3"/>
    <w:rsid w:val="00972652"/>
    <w:rsid w:val="00973931"/>
    <w:rsid w:val="009744A9"/>
    <w:rsid w:val="00974C18"/>
    <w:rsid w:val="00977EA9"/>
    <w:rsid w:val="0098075F"/>
    <w:rsid w:val="0098228D"/>
    <w:rsid w:val="00984E8A"/>
    <w:rsid w:val="00986CA7"/>
    <w:rsid w:val="00986E4E"/>
    <w:rsid w:val="0098726E"/>
    <w:rsid w:val="00990A2C"/>
    <w:rsid w:val="00991C38"/>
    <w:rsid w:val="00991E81"/>
    <w:rsid w:val="00992849"/>
    <w:rsid w:val="00994108"/>
    <w:rsid w:val="00994173"/>
    <w:rsid w:val="0099460C"/>
    <w:rsid w:val="00995C37"/>
    <w:rsid w:val="009968C1"/>
    <w:rsid w:val="0099786B"/>
    <w:rsid w:val="009A0514"/>
    <w:rsid w:val="009A0E06"/>
    <w:rsid w:val="009A103F"/>
    <w:rsid w:val="009A1D02"/>
    <w:rsid w:val="009A1D74"/>
    <w:rsid w:val="009A1D7A"/>
    <w:rsid w:val="009A27BD"/>
    <w:rsid w:val="009A2D96"/>
    <w:rsid w:val="009A4A3E"/>
    <w:rsid w:val="009A50DE"/>
    <w:rsid w:val="009A60CB"/>
    <w:rsid w:val="009B22A3"/>
    <w:rsid w:val="009B357A"/>
    <w:rsid w:val="009B57AA"/>
    <w:rsid w:val="009B64C7"/>
    <w:rsid w:val="009B71FD"/>
    <w:rsid w:val="009C1255"/>
    <w:rsid w:val="009C12A4"/>
    <w:rsid w:val="009C1A42"/>
    <w:rsid w:val="009C1B03"/>
    <w:rsid w:val="009C1EE5"/>
    <w:rsid w:val="009C3E78"/>
    <w:rsid w:val="009C5773"/>
    <w:rsid w:val="009C5EA5"/>
    <w:rsid w:val="009C6014"/>
    <w:rsid w:val="009C71DE"/>
    <w:rsid w:val="009C760E"/>
    <w:rsid w:val="009C7B68"/>
    <w:rsid w:val="009D0DBE"/>
    <w:rsid w:val="009D1CE3"/>
    <w:rsid w:val="009D20DA"/>
    <w:rsid w:val="009D22C0"/>
    <w:rsid w:val="009D4415"/>
    <w:rsid w:val="009D7B22"/>
    <w:rsid w:val="009E0861"/>
    <w:rsid w:val="009E13A1"/>
    <w:rsid w:val="009E1F57"/>
    <w:rsid w:val="009E20F1"/>
    <w:rsid w:val="009E2A69"/>
    <w:rsid w:val="009E2E18"/>
    <w:rsid w:val="009E5413"/>
    <w:rsid w:val="009E68BF"/>
    <w:rsid w:val="009E70A9"/>
    <w:rsid w:val="009E77DA"/>
    <w:rsid w:val="009E7F8C"/>
    <w:rsid w:val="009F03AA"/>
    <w:rsid w:val="009F15E4"/>
    <w:rsid w:val="009F3923"/>
    <w:rsid w:val="009F61F4"/>
    <w:rsid w:val="009F707B"/>
    <w:rsid w:val="009F7CFE"/>
    <w:rsid w:val="00A00086"/>
    <w:rsid w:val="00A016DB"/>
    <w:rsid w:val="00A01814"/>
    <w:rsid w:val="00A0191B"/>
    <w:rsid w:val="00A02BA4"/>
    <w:rsid w:val="00A02C2D"/>
    <w:rsid w:val="00A03096"/>
    <w:rsid w:val="00A03FF8"/>
    <w:rsid w:val="00A04057"/>
    <w:rsid w:val="00A04393"/>
    <w:rsid w:val="00A04DF4"/>
    <w:rsid w:val="00A061DA"/>
    <w:rsid w:val="00A07265"/>
    <w:rsid w:val="00A079ED"/>
    <w:rsid w:val="00A10820"/>
    <w:rsid w:val="00A13252"/>
    <w:rsid w:val="00A144DF"/>
    <w:rsid w:val="00A14F7D"/>
    <w:rsid w:val="00A15301"/>
    <w:rsid w:val="00A17CCE"/>
    <w:rsid w:val="00A20015"/>
    <w:rsid w:val="00A20685"/>
    <w:rsid w:val="00A206FC"/>
    <w:rsid w:val="00A21AE9"/>
    <w:rsid w:val="00A21B02"/>
    <w:rsid w:val="00A22DA0"/>
    <w:rsid w:val="00A231F7"/>
    <w:rsid w:val="00A23329"/>
    <w:rsid w:val="00A25177"/>
    <w:rsid w:val="00A2525F"/>
    <w:rsid w:val="00A26175"/>
    <w:rsid w:val="00A27066"/>
    <w:rsid w:val="00A30953"/>
    <w:rsid w:val="00A3138A"/>
    <w:rsid w:val="00A31C37"/>
    <w:rsid w:val="00A32A61"/>
    <w:rsid w:val="00A330D6"/>
    <w:rsid w:val="00A34E01"/>
    <w:rsid w:val="00A35494"/>
    <w:rsid w:val="00A35998"/>
    <w:rsid w:val="00A35F4C"/>
    <w:rsid w:val="00A35FCD"/>
    <w:rsid w:val="00A37545"/>
    <w:rsid w:val="00A37A22"/>
    <w:rsid w:val="00A416D5"/>
    <w:rsid w:val="00A4214D"/>
    <w:rsid w:val="00A423BF"/>
    <w:rsid w:val="00A4274C"/>
    <w:rsid w:val="00A42FDA"/>
    <w:rsid w:val="00A4441F"/>
    <w:rsid w:val="00A44A0C"/>
    <w:rsid w:val="00A45F75"/>
    <w:rsid w:val="00A46043"/>
    <w:rsid w:val="00A462B9"/>
    <w:rsid w:val="00A4737F"/>
    <w:rsid w:val="00A4787C"/>
    <w:rsid w:val="00A518F8"/>
    <w:rsid w:val="00A53401"/>
    <w:rsid w:val="00A539C0"/>
    <w:rsid w:val="00A56519"/>
    <w:rsid w:val="00A56A67"/>
    <w:rsid w:val="00A5728E"/>
    <w:rsid w:val="00A57AE4"/>
    <w:rsid w:val="00A604DF"/>
    <w:rsid w:val="00A60558"/>
    <w:rsid w:val="00A62161"/>
    <w:rsid w:val="00A6265F"/>
    <w:rsid w:val="00A629BA"/>
    <w:rsid w:val="00A65D2B"/>
    <w:rsid w:val="00A669B6"/>
    <w:rsid w:val="00A67641"/>
    <w:rsid w:val="00A70283"/>
    <w:rsid w:val="00A70845"/>
    <w:rsid w:val="00A72749"/>
    <w:rsid w:val="00A72BDB"/>
    <w:rsid w:val="00A735BF"/>
    <w:rsid w:val="00A74AF5"/>
    <w:rsid w:val="00A74B08"/>
    <w:rsid w:val="00A74F07"/>
    <w:rsid w:val="00A80478"/>
    <w:rsid w:val="00A811AB"/>
    <w:rsid w:val="00A81507"/>
    <w:rsid w:val="00A8161C"/>
    <w:rsid w:val="00A81647"/>
    <w:rsid w:val="00A824E9"/>
    <w:rsid w:val="00A82FC5"/>
    <w:rsid w:val="00A833FD"/>
    <w:rsid w:val="00A8424E"/>
    <w:rsid w:val="00A842B2"/>
    <w:rsid w:val="00A84868"/>
    <w:rsid w:val="00A852A3"/>
    <w:rsid w:val="00A865D1"/>
    <w:rsid w:val="00A8765E"/>
    <w:rsid w:val="00A902D5"/>
    <w:rsid w:val="00A90EFC"/>
    <w:rsid w:val="00A93E2E"/>
    <w:rsid w:val="00A93F20"/>
    <w:rsid w:val="00A94755"/>
    <w:rsid w:val="00A953EE"/>
    <w:rsid w:val="00A95432"/>
    <w:rsid w:val="00A95E68"/>
    <w:rsid w:val="00A95F54"/>
    <w:rsid w:val="00A9620F"/>
    <w:rsid w:val="00A97C03"/>
    <w:rsid w:val="00A97D38"/>
    <w:rsid w:val="00AA0F97"/>
    <w:rsid w:val="00AA23E7"/>
    <w:rsid w:val="00AA24CD"/>
    <w:rsid w:val="00AA2819"/>
    <w:rsid w:val="00AA2DAA"/>
    <w:rsid w:val="00AA49F3"/>
    <w:rsid w:val="00AA5600"/>
    <w:rsid w:val="00AA74DE"/>
    <w:rsid w:val="00AA76DB"/>
    <w:rsid w:val="00AA7BCE"/>
    <w:rsid w:val="00AA7F69"/>
    <w:rsid w:val="00AB0DDD"/>
    <w:rsid w:val="00AB0EFC"/>
    <w:rsid w:val="00AB1EE5"/>
    <w:rsid w:val="00AB2204"/>
    <w:rsid w:val="00AB2FE3"/>
    <w:rsid w:val="00AB4992"/>
    <w:rsid w:val="00AB49F5"/>
    <w:rsid w:val="00AB65ED"/>
    <w:rsid w:val="00AB70D6"/>
    <w:rsid w:val="00AB7206"/>
    <w:rsid w:val="00AC114E"/>
    <w:rsid w:val="00AC1D4E"/>
    <w:rsid w:val="00AC23B4"/>
    <w:rsid w:val="00AC30B2"/>
    <w:rsid w:val="00AC498E"/>
    <w:rsid w:val="00AC4C35"/>
    <w:rsid w:val="00AC4D6D"/>
    <w:rsid w:val="00AC5207"/>
    <w:rsid w:val="00AC55A3"/>
    <w:rsid w:val="00AC564C"/>
    <w:rsid w:val="00AC66C2"/>
    <w:rsid w:val="00AC6BD0"/>
    <w:rsid w:val="00AC7194"/>
    <w:rsid w:val="00AC75CC"/>
    <w:rsid w:val="00AC7F5C"/>
    <w:rsid w:val="00AD0CF2"/>
    <w:rsid w:val="00AD140A"/>
    <w:rsid w:val="00AD27A5"/>
    <w:rsid w:val="00AD2B8A"/>
    <w:rsid w:val="00AD2BBD"/>
    <w:rsid w:val="00AD2EF6"/>
    <w:rsid w:val="00AD36BF"/>
    <w:rsid w:val="00AD3746"/>
    <w:rsid w:val="00AD404B"/>
    <w:rsid w:val="00AD5BB2"/>
    <w:rsid w:val="00AD6D61"/>
    <w:rsid w:val="00AD7210"/>
    <w:rsid w:val="00AE0477"/>
    <w:rsid w:val="00AE098C"/>
    <w:rsid w:val="00AE1B53"/>
    <w:rsid w:val="00AE4E57"/>
    <w:rsid w:val="00AE5550"/>
    <w:rsid w:val="00AE5AF1"/>
    <w:rsid w:val="00AE67B1"/>
    <w:rsid w:val="00AE691F"/>
    <w:rsid w:val="00AE70FD"/>
    <w:rsid w:val="00AF017C"/>
    <w:rsid w:val="00AF2AD9"/>
    <w:rsid w:val="00AF4FA9"/>
    <w:rsid w:val="00AF5194"/>
    <w:rsid w:val="00AF57AA"/>
    <w:rsid w:val="00AF68BF"/>
    <w:rsid w:val="00AF69AE"/>
    <w:rsid w:val="00AF6A21"/>
    <w:rsid w:val="00AF790D"/>
    <w:rsid w:val="00AF7F6D"/>
    <w:rsid w:val="00B0111C"/>
    <w:rsid w:val="00B0158D"/>
    <w:rsid w:val="00B01D74"/>
    <w:rsid w:val="00B01F24"/>
    <w:rsid w:val="00B0321D"/>
    <w:rsid w:val="00B041E5"/>
    <w:rsid w:val="00B0466B"/>
    <w:rsid w:val="00B05DD1"/>
    <w:rsid w:val="00B068DD"/>
    <w:rsid w:val="00B06BB7"/>
    <w:rsid w:val="00B076EE"/>
    <w:rsid w:val="00B07B52"/>
    <w:rsid w:val="00B07B5B"/>
    <w:rsid w:val="00B100B1"/>
    <w:rsid w:val="00B10FF4"/>
    <w:rsid w:val="00B11332"/>
    <w:rsid w:val="00B11595"/>
    <w:rsid w:val="00B11B36"/>
    <w:rsid w:val="00B121B2"/>
    <w:rsid w:val="00B12799"/>
    <w:rsid w:val="00B1450C"/>
    <w:rsid w:val="00B15417"/>
    <w:rsid w:val="00B154C9"/>
    <w:rsid w:val="00B17E4E"/>
    <w:rsid w:val="00B17EF8"/>
    <w:rsid w:val="00B20F2F"/>
    <w:rsid w:val="00B21745"/>
    <w:rsid w:val="00B234B6"/>
    <w:rsid w:val="00B238B8"/>
    <w:rsid w:val="00B256A0"/>
    <w:rsid w:val="00B25A66"/>
    <w:rsid w:val="00B27787"/>
    <w:rsid w:val="00B27BC3"/>
    <w:rsid w:val="00B3013A"/>
    <w:rsid w:val="00B305BB"/>
    <w:rsid w:val="00B306FB"/>
    <w:rsid w:val="00B32A96"/>
    <w:rsid w:val="00B32E28"/>
    <w:rsid w:val="00B32E60"/>
    <w:rsid w:val="00B33B2B"/>
    <w:rsid w:val="00B35EF9"/>
    <w:rsid w:val="00B36689"/>
    <w:rsid w:val="00B36B8D"/>
    <w:rsid w:val="00B36E5D"/>
    <w:rsid w:val="00B403DC"/>
    <w:rsid w:val="00B4141B"/>
    <w:rsid w:val="00B43CE3"/>
    <w:rsid w:val="00B444F1"/>
    <w:rsid w:val="00B4513B"/>
    <w:rsid w:val="00B4584A"/>
    <w:rsid w:val="00B461B5"/>
    <w:rsid w:val="00B46845"/>
    <w:rsid w:val="00B472A9"/>
    <w:rsid w:val="00B47A33"/>
    <w:rsid w:val="00B5116C"/>
    <w:rsid w:val="00B51803"/>
    <w:rsid w:val="00B51CC8"/>
    <w:rsid w:val="00B5250C"/>
    <w:rsid w:val="00B5253F"/>
    <w:rsid w:val="00B52C84"/>
    <w:rsid w:val="00B53153"/>
    <w:rsid w:val="00B53EAC"/>
    <w:rsid w:val="00B551E7"/>
    <w:rsid w:val="00B56402"/>
    <w:rsid w:val="00B575A1"/>
    <w:rsid w:val="00B577C5"/>
    <w:rsid w:val="00B603B1"/>
    <w:rsid w:val="00B617D8"/>
    <w:rsid w:val="00B62A07"/>
    <w:rsid w:val="00B62BEE"/>
    <w:rsid w:val="00B6316D"/>
    <w:rsid w:val="00B643A1"/>
    <w:rsid w:val="00B64E56"/>
    <w:rsid w:val="00B655B7"/>
    <w:rsid w:val="00B657FA"/>
    <w:rsid w:val="00B65C30"/>
    <w:rsid w:val="00B65D11"/>
    <w:rsid w:val="00B7040B"/>
    <w:rsid w:val="00B70571"/>
    <w:rsid w:val="00B709B3"/>
    <w:rsid w:val="00B71775"/>
    <w:rsid w:val="00B71828"/>
    <w:rsid w:val="00B7191D"/>
    <w:rsid w:val="00B720CA"/>
    <w:rsid w:val="00B7361E"/>
    <w:rsid w:val="00B73847"/>
    <w:rsid w:val="00B7427A"/>
    <w:rsid w:val="00B75170"/>
    <w:rsid w:val="00B751B3"/>
    <w:rsid w:val="00B7615D"/>
    <w:rsid w:val="00B7694F"/>
    <w:rsid w:val="00B7788A"/>
    <w:rsid w:val="00B8096A"/>
    <w:rsid w:val="00B809B1"/>
    <w:rsid w:val="00B81BFD"/>
    <w:rsid w:val="00B823D7"/>
    <w:rsid w:val="00B83DE6"/>
    <w:rsid w:val="00B84AA5"/>
    <w:rsid w:val="00B861EB"/>
    <w:rsid w:val="00B868DF"/>
    <w:rsid w:val="00B876EE"/>
    <w:rsid w:val="00B90962"/>
    <w:rsid w:val="00B90AFF"/>
    <w:rsid w:val="00B916FE"/>
    <w:rsid w:val="00B91F8C"/>
    <w:rsid w:val="00B92298"/>
    <w:rsid w:val="00B92A3D"/>
    <w:rsid w:val="00B9457A"/>
    <w:rsid w:val="00B96629"/>
    <w:rsid w:val="00B977B2"/>
    <w:rsid w:val="00B9789B"/>
    <w:rsid w:val="00B97C96"/>
    <w:rsid w:val="00BA0AEB"/>
    <w:rsid w:val="00BA1C3B"/>
    <w:rsid w:val="00BA2225"/>
    <w:rsid w:val="00BA26E8"/>
    <w:rsid w:val="00BA2B51"/>
    <w:rsid w:val="00BA2F15"/>
    <w:rsid w:val="00BA4DD8"/>
    <w:rsid w:val="00BA520F"/>
    <w:rsid w:val="00BA5A4C"/>
    <w:rsid w:val="00BA5B30"/>
    <w:rsid w:val="00BA7129"/>
    <w:rsid w:val="00BA7519"/>
    <w:rsid w:val="00BA7DC7"/>
    <w:rsid w:val="00BB1E08"/>
    <w:rsid w:val="00BB4DCC"/>
    <w:rsid w:val="00BB55D7"/>
    <w:rsid w:val="00BB7B53"/>
    <w:rsid w:val="00BC0401"/>
    <w:rsid w:val="00BC1195"/>
    <w:rsid w:val="00BC14C9"/>
    <w:rsid w:val="00BC16D2"/>
    <w:rsid w:val="00BC18BF"/>
    <w:rsid w:val="00BC21E0"/>
    <w:rsid w:val="00BC2293"/>
    <w:rsid w:val="00BC25CA"/>
    <w:rsid w:val="00BC261E"/>
    <w:rsid w:val="00BC2BFE"/>
    <w:rsid w:val="00BC3E99"/>
    <w:rsid w:val="00BC4633"/>
    <w:rsid w:val="00BC4880"/>
    <w:rsid w:val="00BC4F5C"/>
    <w:rsid w:val="00BC5AE3"/>
    <w:rsid w:val="00BC5E8E"/>
    <w:rsid w:val="00BC5EDD"/>
    <w:rsid w:val="00BC618C"/>
    <w:rsid w:val="00BC78A8"/>
    <w:rsid w:val="00BC7B00"/>
    <w:rsid w:val="00BC7EFF"/>
    <w:rsid w:val="00BD0EE5"/>
    <w:rsid w:val="00BD1029"/>
    <w:rsid w:val="00BD1644"/>
    <w:rsid w:val="00BD222C"/>
    <w:rsid w:val="00BD2E6B"/>
    <w:rsid w:val="00BD341D"/>
    <w:rsid w:val="00BD3B5F"/>
    <w:rsid w:val="00BD42ED"/>
    <w:rsid w:val="00BE05AA"/>
    <w:rsid w:val="00BE0893"/>
    <w:rsid w:val="00BE1B3D"/>
    <w:rsid w:val="00BE2091"/>
    <w:rsid w:val="00BE2473"/>
    <w:rsid w:val="00BE31A0"/>
    <w:rsid w:val="00BE5922"/>
    <w:rsid w:val="00BF226F"/>
    <w:rsid w:val="00BF31D5"/>
    <w:rsid w:val="00BF47BF"/>
    <w:rsid w:val="00BF5224"/>
    <w:rsid w:val="00BF5835"/>
    <w:rsid w:val="00BF5890"/>
    <w:rsid w:val="00BF5CB3"/>
    <w:rsid w:val="00BF5ECB"/>
    <w:rsid w:val="00BF5FFF"/>
    <w:rsid w:val="00BF696B"/>
    <w:rsid w:val="00BF7C69"/>
    <w:rsid w:val="00C004B4"/>
    <w:rsid w:val="00C006C3"/>
    <w:rsid w:val="00C0093B"/>
    <w:rsid w:val="00C00F5A"/>
    <w:rsid w:val="00C015DB"/>
    <w:rsid w:val="00C01F4E"/>
    <w:rsid w:val="00C022B7"/>
    <w:rsid w:val="00C02A40"/>
    <w:rsid w:val="00C121EE"/>
    <w:rsid w:val="00C12A00"/>
    <w:rsid w:val="00C135A2"/>
    <w:rsid w:val="00C13D55"/>
    <w:rsid w:val="00C14CAE"/>
    <w:rsid w:val="00C15206"/>
    <w:rsid w:val="00C15AD4"/>
    <w:rsid w:val="00C1798C"/>
    <w:rsid w:val="00C206FE"/>
    <w:rsid w:val="00C20808"/>
    <w:rsid w:val="00C21D3A"/>
    <w:rsid w:val="00C23249"/>
    <w:rsid w:val="00C24541"/>
    <w:rsid w:val="00C246BA"/>
    <w:rsid w:val="00C2506E"/>
    <w:rsid w:val="00C25360"/>
    <w:rsid w:val="00C25407"/>
    <w:rsid w:val="00C25922"/>
    <w:rsid w:val="00C25EFE"/>
    <w:rsid w:val="00C275A7"/>
    <w:rsid w:val="00C27BFB"/>
    <w:rsid w:val="00C27E27"/>
    <w:rsid w:val="00C3025B"/>
    <w:rsid w:val="00C31B84"/>
    <w:rsid w:val="00C330A8"/>
    <w:rsid w:val="00C33893"/>
    <w:rsid w:val="00C33B5B"/>
    <w:rsid w:val="00C3443E"/>
    <w:rsid w:val="00C35257"/>
    <w:rsid w:val="00C35686"/>
    <w:rsid w:val="00C36890"/>
    <w:rsid w:val="00C37657"/>
    <w:rsid w:val="00C37A5E"/>
    <w:rsid w:val="00C400A7"/>
    <w:rsid w:val="00C403FB"/>
    <w:rsid w:val="00C40EDD"/>
    <w:rsid w:val="00C413AA"/>
    <w:rsid w:val="00C41ECF"/>
    <w:rsid w:val="00C4240B"/>
    <w:rsid w:val="00C425E1"/>
    <w:rsid w:val="00C4564B"/>
    <w:rsid w:val="00C458FF"/>
    <w:rsid w:val="00C45F1D"/>
    <w:rsid w:val="00C4619F"/>
    <w:rsid w:val="00C465C4"/>
    <w:rsid w:val="00C46E71"/>
    <w:rsid w:val="00C47E92"/>
    <w:rsid w:val="00C500F0"/>
    <w:rsid w:val="00C50D8C"/>
    <w:rsid w:val="00C517F0"/>
    <w:rsid w:val="00C527EE"/>
    <w:rsid w:val="00C53090"/>
    <w:rsid w:val="00C542EE"/>
    <w:rsid w:val="00C55040"/>
    <w:rsid w:val="00C55F94"/>
    <w:rsid w:val="00C56119"/>
    <w:rsid w:val="00C56884"/>
    <w:rsid w:val="00C56890"/>
    <w:rsid w:val="00C57241"/>
    <w:rsid w:val="00C57C51"/>
    <w:rsid w:val="00C60D8E"/>
    <w:rsid w:val="00C610B4"/>
    <w:rsid w:val="00C613DD"/>
    <w:rsid w:val="00C618CF"/>
    <w:rsid w:val="00C61E9D"/>
    <w:rsid w:val="00C625AB"/>
    <w:rsid w:val="00C64614"/>
    <w:rsid w:val="00C64E67"/>
    <w:rsid w:val="00C67CCD"/>
    <w:rsid w:val="00C7175C"/>
    <w:rsid w:val="00C72E9D"/>
    <w:rsid w:val="00C7333D"/>
    <w:rsid w:val="00C73FA8"/>
    <w:rsid w:val="00C7421A"/>
    <w:rsid w:val="00C761E2"/>
    <w:rsid w:val="00C7699B"/>
    <w:rsid w:val="00C76E9B"/>
    <w:rsid w:val="00C77366"/>
    <w:rsid w:val="00C77414"/>
    <w:rsid w:val="00C8009E"/>
    <w:rsid w:val="00C81BE5"/>
    <w:rsid w:val="00C82848"/>
    <w:rsid w:val="00C82BB6"/>
    <w:rsid w:val="00C82D99"/>
    <w:rsid w:val="00C83811"/>
    <w:rsid w:val="00C839CC"/>
    <w:rsid w:val="00C83BA1"/>
    <w:rsid w:val="00C85054"/>
    <w:rsid w:val="00C854B2"/>
    <w:rsid w:val="00C85D36"/>
    <w:rsid w:val="00C87467"/>
    <w:rsid w:val="00C87F25"/>
    <w:rsid w:val="00C90545"/>
    <w:rsid w:val="00C9146A"/>
    <w:rsid w:val="00C91650"/>
    <w:rsid w:val="00C91F28"/>
    <w:rsid w:val="00C92A7B"/>
    <w:rsid w:val="00C92C9F"/>
    <w:rsid w:val="00C936AE"/>
    <w:rsid w:val="00C94302"/>
    <w:rsid w:val="00C94353"/>
    <w:rsid w:val="00C96B67"/>
    <w:rsid w:val="00C9777F"/>
    <w:rsid w:val="00C97A0C"/>
    <w:rsid w:val="00CA0212"/>
    <w:rsid w:val="00CA024D"/>
    <w:rsid w:val="00CA0B4F"/>
    <w:rsid w:val="00CA1C9D"/>
    <w:rsid w:val="00CA1FB9"/>
    <w:rsid w:val="00CA4B94"/>
    <w:rsid w:val="00CA4C40"/>
    <w:rsid w:val="00CA55FC"/>
    <w:rsid w:val="00CA5652"/>
    <w:rsid w:val="00CA6F94"/>
    <w:rsid w:val="00CA7AAC"/>
    <w:rsid w:val="00CA7BDB"/>
    <w:rsid w:val="00CB428E"/>
    <w:rsid w:val="00CB5D88"/>
    <w:rsid w:val="00CB67A9"/>
    <w:rsid w:val="00CB6C8D"/>
    <w:rsid w:val="00CB7BB6"/>
    <w:rsid w:val="00CB7FB3"/>
    <w:rsid w:val="00CC00B8"/>
    <w:rsid w:val="00CC01AD"/>
    <w:rsid w:val="00CC038B"/>
    <w:rsid w:val="00CC062E"/>
    <w:rsid w:val="00CC0C7E"/>
    <w:rsid w:val="00CC1EB7"/>
    <w:rsid w:val="00CC21AB"/>
    <w:rsid w:val="00CC2760"/>
    <w:rsid w:val="00CC340E"/>
    <w:rsid w:val="00CC4945"/>
    <w:rsid w:val="00CC6CA6"/>
    <w:rsid w:val="00CC7619"/>
    <w:rsid w:val="00CD01E6"/>
    <w:rsid w:val="00CD0393"/>
    <w:rsid w:val="00CD1210"/>
    <w:rsid w:val="00CD13BE"/>
    <w:rsid w:val="00CD16CA"/>
    <w:rsid w:val="00CD18D9"/>
    <w:rsid w:val="00CD194F"/>
    <w:rsid w:val="00CD19D2"/>
    <w:rsid w:val="00CD2436"/>
    <w:rsid w:val="00CD2453"/>
    <w:rsid w:val="00CD3FAC"/>
    <w:rsid w:val="00CD5692"/>
    <w:rsid w:val="00CD7121"/>
    <w:rsid w:val="00CD7E92"/>
    <w:rsid w:val="00CE0004"/>
    <w:rsid w:val="00CE00DE"/>
    <w:rsid w:val="00CE0EA1"/>
    <w:rsid w:val="00CE3540"/>
    <w:rsid w:val="00CE3886"/>
    <w:rsid w:val="00CE3ABD"/>
    <w:rsid w:val="00CE4554"/>
    <w:rsid w:val="00CE567A"/>
    <w:rsid w:val="00CE5DAC"/>
    <w:rsid w:val="00CE706B"/>
    <w:rsid w:val="00CE71ED"/>
    <w:rsid w:val="00CE753A"/>
    <w:rsid w:val="00CE75A6"/>
    <w:rsid w:val="00CE7629"/>
    <w:rsid w:val="00CF04F6"/>
    <w:rsid w:val="00CF0D50"/>
    <w:rsid w:val="00CF101A"/>
    <w:rsid w:val="00CF17B3"/>
    <w:rsid w:val="00CF22CD"/>
    <w:rsid w:val="00CF2EA5"/>
    <w:rsid w:val="00CF30D3"/>
    <w:rsid w:val="00CF34EB"/>
    <w:rsid w:val="00D00F6E"/>
    <w:rsid w:val="00D036C1"/>
    <w:rsid w:val="00D0414D"/>
    <w:rsid w:val="00D059A9"/>
    <w:rsid w:val="00D1123E"/>
    <w:rsid w:val="00D115F2"/>
    <w:rsid w:val="00D11BD0"/>
    <w:rsid w:val="00D12307"/>
    <w:rsid w:val="00D1314F"/>
    <w:rsid w:val="00D13A62"/>
    <w:rsid w:val="00D13CF0"/>
    <w:rsid w:val="00D14BBD"/>
    <w:rsid w:val="00D153D7"/>
    <w:rsid w:val="00D15725"/>
    <w:rsid w:val="00D16E10"/>
    <w:rsid w:val="00D17D02"/>
    <w:rsid w:val="00D202D2"/>
    <w:rsid w:val="00D21447"/>
    <w:rsid w:val="00D21631"/>
    <w:rsid w:val="00D21B9A"/>
    <w:rsid w:val="00D23B3F"/>
    <w:rsid w:val="00D23F7A"/>
    <w:rsid w:val="00D24111"/>
    <w:rsid w:val="00D24DE6"/>
    <w:rsid w:val="00D253AD"/>
    <w:rsid w:val="00D25DE1"/>
    <w:rsid w:val="00D2716A"/>
    <w:rsid w:val="00D272B2"/>
    <w:rsid w:val="00D31117"/>
    <w:rsid w:val="00D31C0B"/>
    <w:rsid w:val="00D33503"/>
    <w:rsid w:val="00D3379D"/>
    <w:rsid w:val="00D338EC"/>
    <w:rsid w:val="00D33ADE"/>
    <w:rsid w:val="00D340BB"/>
    <w:rsid w:val="00D34BB2"/>
    <w:rsid w:val="00D35926"/>
    <w:rsid w:val="00D36413"/>
    <w:rsid w:val="00D365F6"/>
    <w:rsid w:val="00D3792C"/>
    <w:rsid w:val="00D37D5E"/>
    <w:rsid w:val="00D37F32"/>
    <w:rsid w:val="00D37FBF"/>
    <w:rsid w:val="00D40120"/>
    <w:rsid w:val="00D40297"/>
    <w:rsid w:val="00D411E2"/>
    <w:rsid w:val="00D4155B"/>
    <w:rsid w:val="00D42AC2"/>
    <w:rsid w:val="00D45553"/>
    <w:rsid w:val="00D460F2"/>
    <w:rsid w:val="00D470EC"/>
    <w:rsid w:val="00D47784"/>
    <w:rsid w:val="00D47D3C"/>
    <w:rsid w:val="00D47FDA"/>
    <w:rsid w:val="00D503EB"/>
    <w:rsid w:val="00D517CC"/>
    <w:rsid w:val="00D53677"/>
    <w:rsid w:val="00D53C0A"/>
    <w:rsid w:val="00D53EC7"/>
    <w:rsid w:val="00D54060"/>
    <w:rsid w:val="00D5582A"/>
    <w:rsid w:val="00D56C87"/>
    <w:rsid w:val="00D56EDD"/>
    <w:rsid w:val="00D608F5"/>
    <w:rsid w:val="00D60997"/>
    <w:rsid w:val="00D611D4"/>
    <w:rsid w:val="00D61FF0"/>
    <w:rsid w:val="00D6340C"/>
    <w:rsid w:val="00D63D62"/>
    <w:rsid w:val="00D644C1"/>
    <w:rsid w:val="00D6643E"/>
    <w:rsid w:val="00D667C7"/>
    <w:rsid w:val="00D70A80"/>
    <w:rsid w:val="00D726ED"/>
    <w:rsid w:val="00D727BB"/>
    <w:rsid w:val="00D72C0A"/>
    <w:rsid w:val="00D75297"/>
    <w:rsid w:val="00D769EF"/>
    <w:rsid w:val="00D76BD6"/>
    <w:rsid w:val="00D772D2"/>
    <w:rsid w:val="00D80A81"/>
    <w:rsid w:val="00D81281"/>
    <w:rsid w:val="00D819D8"/>
    <w:rsid w:val="00D81B76"/>
    <w:rsid w:val="00D82FC9"/>
    <w:rsid w:val="00D839F3"/>
    <w:rsid w:val="00D83AC6"/>
    <w:rsid w:val="00D83BB7"/>
    <w:rsid w:val="00D8457B"/>
    <w:rsid w:val="00D845BA"/>
    <w:rsid w:val="00D848D0"/>
    <w:rsid w:val="00D84D85"/>
    <w:rsid w:val="00D862FE"/>
    <w:rsid w:val="00D86775"/>
    <w:rsid w:val="00D873B4"/>
    <w:rsid w:val="00D87BD5"/>
    <w:rsid w:val="00D9235D"/>
    <w:rsid w:val="00D928EF"/>
    <w:rsid w:val="00D9344A"/>
    <w:rsid w:val="00D94926"/>
    <w:rsid w:val="00D9506C"/>
    <w:rsid w:val="00D95ADE"/>
    <w:rsid w:val="00D97013"/>
    <w:rsid w:val="00D97B40"/>
    <w:rsid w:val="00DA05C3"/>
    <w:rsid w:val="00DA105B"/>
    <w:rsid w:val="00DA1A43"/>
    <w:rsid w:val="00DA1FB4"/>
    <w:rsid w:val="00DA4362"/>
    <w:rsid w:val="00DA4543"/>
    <w:rsid w:val="00DA4DB8"/>
    <w:rsid w:val="00DA6917"/>
    <w:rsid w:val="00DA6D2B"/>
    <w:rsid w:val="00DA76DF"/>
    <w:rsid w:val="00DB0973"/>
    <w:rsid w:val="00DB2B68"/>
    <w:rsid w:val="00DB3B5C"/>
    <w:rsid w:val="00DB3B6A"/>
    <w:rsid w:val="00DB49B0"/>
    <w:rsid w:val="00DB62B9"/>
    <w:rsid w:val="00DC080B"/>
    <w:rsid w:val="00DC153D"/>
    <w:rsid w:val="00DC198F"/>
    <w:rsid w:val="00DC26F4"/>
    <w:rsid w:val="00DC375B"/>
    <w:rsid w:val="00DC3E28"/>
    <w:rsid w:val="00DC4009"/>
    <w:rsid w:val="00DC4855"/>
    <w:rsid w:val="00DC48D2"/>
    <w:rsid w:val="00DC5221"/>
    <w:rsid w:val="00DC7544"/>
    <w:rsid w:val="00DD16C1"/>
    <w:rsid w:val="00DD1B4E"/>
    <w:rsid w:val="00DD1F4A"/>
    <w:rsid w:val="00DD2EEA"/>
    <w:rsid w:val="00DD3126"/>
    <w:rsid w:val="00DD3D06"/>
    <w:rsid w:val="00DD54F2"/>
    <w:rsid w:val="00DD7821"/>
    <w:rsid w:val="00DE0424"/>
    <w:rsid w:val="00DE0542"/>
    <w:rsid w:val="00DE0C4F"/>
    <w:rsid w:val="00DE1E1E"/>
    <w:rsid w:val="00DE2950"/>
    <w:rsid w:val="00DE29FC"/>
    <w:rsid w:val="00DE2BA0"/>
    <w:rsid w:val="00DE2DD2"/>
    <w:rsid w:val="00DE2E07"/>
    <w:rsid w:val="00DE50E1"/>
    <w:rsid w:val="00DE56CC"/>
    <w:rsid w:val="00DE71E8"/>
    <w:rsid w:val="00DE77F4"/>
    <w:rsid w:val="00DF0484"/>
    <w:rsid w:val="00DF0581"/>
    <w:rsid w:val="00DF1628"/>
    <w:rsid w:val="00DF1893"/>
    <w:rsid w:val="00DF417A"/>
    <w:rsid w:val="00DF4CBF"/>
    <w:rsid w:val="00DF51A5"/>
    <w:rsid w:val="00DF66DD"/>
    <w:rsid w:val="00DF72CE"/>
    <w:rsid w:val="00DF76EB"/>
    <w:rsid w:val="00DF7884"/>
    <w:rsid w:val="00DF7DDF"/>
    <w:rsid w:val="00E0026A"/>
    <w:rsid w:val="00E002E0"/>
    <w:rsid w:val="00E00D5B"/>
    <w:rsid w:val="00E01869"/>
    <w:rsid w:val="00E02338"/>
    <w:rsid w:val="00E0283B"/>
    <w:rsid w:val="00E030EC"/>
    <w:rsid w:val="00E03819"/>
    <w:rsid w:val="00E0512E"/>
    <w:rsid w:val="00E05C34"/>
    <w:rsid w:val="00E06CD4"/>
    <w:rsid w:val="00E070A2"/>
    <w:rsid w:val="00E071BB"/>
    <w:rsid w:val="00E07793"/>
    <w:rsid w:val="00E07A0E"/>
    <w:rsid w:val="00E10BE3"/>
    <w:rsid w:val="00E10C7B"/>
    <w:rsid w:val="00E11086"/>
    <w:rsid w:val="00E11D86"/>
    <w:rsid w:val="00E12653"/>
    <w:rsid w:val="00E128C7"/>
    <w:rsid w:val="00E14467"/>
    <w:rsid w:val="00E14760"/>
    <w:rsid w:val="00E14A68"/>
    <w:rsid w:val="00E1502E"/>
    <w:rsid w:val="00E15DB0"/>
    <w:rsid w:val="00E15DFB"/>
    <w:rsid w:val="00E2093D"/>
    <w:rsid w:val="00E209EC"/>
    <w:rsid w:val="00E20B36"/>
    <w:rsid w:val="00E2126E"/>
    <w:rsid w:val="00E2149A"/>
    <w:rsid w:val="00E227B4"/>
    <w:rsid w:val="00E22A59"/>
    <w:rsid w:val="00E25941"/>
    <w:rsid w:val="00E26AE5"/>
    <w:rsid w:val="00E279BA"/>
    <w:rsid w:val="00E27D75"/>
    <w:rsid w:val="00E3031E"/>
    <w:rsid w:val="00E30E94"/>
    <w:rsid w:val="00E31577"/>
    <w:rsid w:val="00E31AF3"/>
    <w:rsid w:val="00E31C0F"/>
    <w:rsid w:val="00E32C30"/>
    <w:rsid w:val="00E33C67"/>
    <w:rsid w:val="00E3422B"/>
    <w:rsid w:val="00E346CB"/>
    <w:rsid w:val="00E35A79"/>
    <w:rsid w:val="00E367DB"/>
    <w:rsid w:val="00E41310"/>
    <w:rsid w:val="00E42333"/>
    <w:rsid w:val="00E42AA2"/>
    <w:rsid w:val="00E43B62"/>
    <w:rsid w:val="00E45CDE"/>
    <w:rsid w:val="00E4707C"/>
    <w:rsid w:val="00E4714B"/>
    <w:rsid w:val="00E47D4D"/>
    <w:rsid w:val="00E50795"/>
    <w:rsid w:val="00E51183"/>
    <w:rsid w:val="00E52D04"/>
    <w:rsid w:val="00E5303E"/>
    <w:rsid w:val="00E5502D"/>
    <w:rsid w:val="00E56EFC"/>
    <w:rsid w:val="00E579A7"/>
    <w:rsid w:val="00E63AE4"/>
    <w:rsid w:val="00E6736A"/>
    <w:rsid w:val="00E70041"/>
    <w:rsid w:val="00E702FB"/>
    <w:rsid w:val="00E7089E"/>
    <w:rsid w:val="00E71073"/>
    <w:rsid w:val="00E72B71"/>
    <w:rsid w:val="00E73D77"/>
    <w:rsid w:val="00E76B1A"/>
    <w:rsid w:val="00E76D74"/>
    <w:rsid w:val="00E778CB"/>
    <w:rsid w:val="00E80265"/>
    <w:rsid w:val="00E81CED"/>
    <w:rsid w:val="00E82711"/>
    <w:rsid w:val="00E83891"/>
    <w:rsid w:val="00E840B1"/>
    <w:rsid w:val="00E85201"/>
    <w:rsid w:val="00E8565C"/>
    <w:rsid w:val="00E85BF0"/>
    <w:rsid w:val="00E8683D"/>
    <w:rsid w:val="00E87275"/>
    <w:rsid w:val="00E87A8D"/>
    <w:rsid w:val="00E90635"/>
    <w:rsid w:val="00E91EEF"/>
    <w:rsid w:val="00E929B2"/>
    <w:rsid w:val="00E92EFF"/>
    <w:rsid w:val="00E93ACF"/>
    <w:rsid w:val="00E94690"/>
    <w:rsid w:val="00E94EEB"/>
    <w:rsid w:val="00E96F23"/>
    <w:rsid w:val="00E96FA4"/>
    <w:rsid w:val="00EA009F"/>
    <w:rsid w:val="00EA01A7"/>
    <w:rsid w:val="00EA04A4"/>
    <w:rsid w:val="00EA0CD8"/>
    <w:rsid w:val="00EA131B"/>
    <w:rsid w:val="00EA2ABE"/>
    <w:rsid w:val="00EA37C4"/>
    <w:rsid w:val="00EA3A85"/>
    <w:rsid w:val="00EA4000"/>
    <w:rsid w:val="00EA5148"/>
    <w:rsid w:val="00EA56F7"/>
    <w:rsid w:val="00EA588D"/>
    <w:rsid w:val="00EA5AF9"/>
    <w:rsid w:val="00EA63A0"/>
    <w:rsid w:val="00EB00AD"/>
    <w:rsid w:val="00EB03DB"/>
    <w:rsid w:val="00EB0885"/>
    <w:rsid w:val="00EB0D61"/>
    <w:rsid w:val="00EB118A"/>
    <w:rsid w:val="00EB134F"/>
    <w:rsid w:val="00EB21A8"/>
    <w:rsid w:val="00EB33DB"/>
    <w:rsid w:val="00EB438C"/>
    <w:rsid w:val="00EB47B0"/>
    <w:rsid w:val="00EB50C4"/>
    <w:rsid w:val="00EB532A"/>
    <w:rsid w:val="00EB713C"/>
    <w:rsid w:val="00EC1B48"/>
    <w:rsid w:val="00EC2038"/>
    <w:rsid w:val="00EC23F4"/>
    <w:rsid w:val="00EC34B3"/>
    <w:rsid w:val="00EC3628"/>
    <w:rsid w:val="00EC3733"/>
    <w:rsid w:val="00EC3C39"/>
    <w:rsid w:val="00EC4DC2"/>
    <w:rsid w:val="00EC5BF9"/>
    <w:rsid w:val="00EC5F3F"/>
    <w:rsid w:val="00EC6764"/>
    <w:rsid w:val="00EC74E1"/>
    <w:rsid w:val="00ED025A"/>
    <w:rsid w:val="00ED0BC1"/>
    <w:rsid w:val="00ED1025"/>
    <w:rsid w:val="00ED24A8"/>
    <w:rsid w:val="00ED33DD"/>
    <w:rsid w:val="00ED34C4"/>
    <w:rsid w:val="00ED443E"/>
    <w:rsid w:val="00ED56FD"/>
    <w:rsid w:val="00ED5C53"/>
    <w:rsid w:val="00ED6CAE"/>
    <w:rsid w:val="00ED72E0"/>
    <w:rsid w:val="00ED7AA4"/>
    <w:rsid w:val="00EE113B"/>
    <w:rsid w:val="00EE41CA"/>
    <w:rsid w:val="00EE486E"/>
    <w:rsid w:val="00EE4B41"/>
    <w:rsid w:val="00EE501B"/>
    <w:rsid w:val="00EE5148"/>
    <w:rsid w:val="00EE6F98"/>
    <w:rsid w:val="00EF0114"/>
    <w:rsid w:val="00EF0EAF"/>
    <w:rsid w:val="00EF3C77"/>
    <w:rsid w:val="00EF409C"/>
    <w:rsid w:val="00EF4C45"/>
    <w:rsid w:val="00EF563E"/>
    <w:rsid w:val="00EF65CD"/>
    <w:rsid w:val="00EF7D35"/>
    <w:rsid w:val="00EF7F50"/>
    <w:rsid w:val="00F0061D"/>
    <w:rsid w:val="00F0150C"/>
    <w:rsid w:val="00F02E96"/>
    <w:rsid w:val="00F035F8"/>
    <w:rsid w:val="00F041D8"/>
    <w:rsid w:val="00F05ADC"/>
    <w:rsid w:val="00F05F21"/>
    <w:rsid w:val="00F067B9"/>
    <w:rsid w:val="00F06B0D"/>
    <w:rsid w:val="00F07F9B"/>
    <w:rsid w:val="00F10C10"/>
    <w:rsid w:val="00F11395"/>
    <w:rsid w:val="00F11F4A"/>
    <w:rsid w:val="00F12040"/>
    <w:rsid w:val="00F12686"/>
    <w:rsid w:val="00F14525"/>
    <w:rsid w:val="00F167F0"/>
    <w:rsid w:val="00F20209"/>
    <w:rsid w:val="00F20CA2"/>
    <w:rsid w:val="00F213C4"/>
    <w:rsid w:val="00F21B5C"/>
    <w:rsid w:val="00F221AC"/>
    <w:rsid w:val="00F222B7"/>
    <w:rsid w:val="00F224EA"/>
    <w:rsid w:val="00F23011"/>
    <w:rsid w:val="00F23B39"/>
    <w:rsid w:val="00F23CDB"/>
    <w:rsid w:val="00F241A1"/>
    <w:rsid w:val="00F24A17"/>
    <w:rsid w:val="00F25902"/>
    <w:rsid w:val="00F26482"/>
    <w:rsid w:val="00F26D42"/>
    <w:rsid w:val="00F26F6A"/>
    <w:rsid w:val="00F2729B"/>
    <w:rsid w:val="00F27404"/>
    <w:rsid w:val="00F2748E"/>
    <w:rsid w:val="00F27B3C"/>
    <w:rsid w:val="00F30144"/>
    <w:rsid w:val="00F30D08"/>
    <w:rsid w:val="00F317A6"/>
    <w:rsid w:val="00F32109"/>
    <w:rsid w:val="00F32117"/>
    <w:rsid w:val="00F32E15"/>
    <w:rsid w:val="00F33D39"/>
    <w:rsid w:val="00F34631"/>
    <w:rsid w:val="00F34B84"/>
    <w:rsid w:val="00F353C9"/>
    <w:rsid w:val="00F35917"/>
    <w:rsid w:val="00F35CF0"/>
    <w:rsid w:val="00F35FC7"/>
    <w:rsid w:val="00F377CA"/>
    <w:rsid w:val="00F379F0"/>
    <w:rsid w:val="00F37F46"/>
    <w:rsid w:val="00F40831"/>
    <w:rsid w:val="00F420DC"/>
    <w:rsid w:val="00F430EE"/>
    <w:rsid w:val="00F43623"/>
    <w:rsid w:val="00F4409B"/>
    <w:rsid w:val="00F4431E"/>
    <w:rsid w:val="00F44C34"/>
    <w:rsid w:val="00F44D21"/>
    <w:rsid w:val="00F45F3A"/>
    <w:rsid w:val="00F469B7"/>
    <w:rsid w:val="00F46B63"/>
    <w:rsid w:val="00F4742A"/>
    <w:rsid w:val="00F47557"/>
    <w:rsid w:val="00F50B6C"/>
    <w:rsid w:val="00F51502"/>
    <w:rsid w:val="00F517DC"/>
    <w:rsid w:val="00F51E7B"/>
    <w:rsid w:val="00F5200B"/>
    <w:rsid w:val="00F52BE8"/>
    <w:rsid w:val="00F53755"/>
    <w:rsid w:val="00F54AF5"/>
    <w:rsid w:val="00F55046"/>
    <w:rsid w:val="00F55256"/>
    <w:rsid w:val="00F555E8"/>
    <w:rsid w:val="00F556D1"/>
    <w:rsid w:val="00F571DA"/>
    <w:rsid w:val="00F60827"/>
    <w:rsid w:val="00F6109D"/>
    <w:rsid w:val="00F62B07"/>
    <w:rsid w:val="00F63FF9"/>
    <w:rsid w:val="00F65198"/>
    <w:rsid w:val="00F66364"/>
    <w:rsid w:val="00F676AB"/>
    <w:rsid w:val="00F6791D"/>
    <w:rsid w:val="00F7009A"/>
    <w:rsid w:val="00F70B80"/>
    <w:rsid w:val="00F70EBA"/>
    <w:rsid w:val="00F7105F"/>
    <w:rsid w:val="00F72F73"/>
    <w:rsid w:val="00F74460"/>
    <w:rsid w:val="00F74A81"/>
    <w:rsid w:val="00F76668"/>
    <w:rsid w:val="00F76CAD"/>
    <w:rsid w:val="00F77172"/>
    <w:rsid w:val="00F77B1C"/>
    <w:rsid w:val="00F80304"/>
    <w:rsid w:val="00F80FEF"/>
    <w:rsid w:val="00F81DBB"/>
    <w:rsid w:val="00F8257D"/>
    <w:rsid w:val="00F8357C"/>
    <w:rsid w:val="00F83F85"/>
    <w:rsid w:val="00F84575"/>
    <w:rsid w:val="00F84CFE"/>
    <w:rsid w:val="00F90A4D"/>
    <w:rsid w:val="00F91016"/>
    <w:rsid w:val="00F91457"/>
    <w:rsid w:val="00F9153F"/>
    <w:rsid w:val="00F92295"/>
    <w:rsid w:val="00F93C70"/>
    <w:rsid w:val="00F93E10"/>
    <w:rsid w:val="00F946A3"/>
    <w:rsid w:val="00F954F2"/>
    <w:rsid w:val="00F97115"/>
    <w:rsid w:val="00F9759A"/>
    <w:rsid w:val="00F97B8D"/>
    <w:rsid w:val="00FA14A1"/>
    <w:rsid w:val="00FA20ED"/>
    <w:rsid w:val="00FA2569"/>
    <w:rsid w:val="00FA3FC4"/>
    <w:rsid w:val="00FA40DB"/>
    <w:rsid w:val="00FA41D7"/>
    <w:rsid w:val="00FA4B53"/>
    <w:rsid w:val="00FA5516"/>
    <w:rsid w:val="00FA562E"/>
    <w:rsid w:val="00FA57C1"/>
    <w:rsid w:val="00FA5B8F"/>
    <w:rsid w:val="00FA68ED"/>
    <w:rsid w:val="00FA6FB2"/>
    <w:rsid w:val="00FA712B"/>
    <w:rsid w:val="00FA7B06"/>
    <w:rsid w:val="00FB1FAF"/>
    <w:rsid w:val="00FB2348"/>
    <w:rsid w:val="00FB2845"/>
    <w:rsid w:val="00FB28FF"/>
    <w:rsid w:val="00FB3389"/>
    <w:rsid w:val="00FB4D93"/>
    <w:rsid w:val="00FB6054"/>
    <w:rsid w:val="00FB7E67"/>
    <w:rsid w:val="00FC0464"/>
    <w:rsid w:val="00FC1376"/>
    <w:rsid w:val="00FC1756"/>
    <w:rsid w:val="00FC52C0"/>
    <w:rsid w:val="00FC699F"/>
    <w:rsid w:val="00FC6AB0"/>
    <w:rsid w:val="00FC6C25"/>
    <w:rsid w:val="00FC7211"/>
    <w:rsid w:val="00FC797D"/>
    <w:rsid w:val="00FC7A55"/>
    <w:rsid w:val="00FD0724"/>
    <w:rsid w:val="00FD187B"/>
    <w:rsid w:val="00FD35F6"/>
    <w:rsid w:val="00FD3D27"/>
    <w:rsid w:val="00FD41B2"/>
    <w:rsid w:val="00FD4BD5"/>
    <w:rsid w:val="00FD5746"/>
    <w:rsid w:val="00FD7A2C"/>
    <w:rsid w:val="00FD7AA4"/>
    <w:rsid w:val="00FE0054"/>
    <w:rsid w:val="00FE0AFB"/>
    <w:rsid w:val="00FE1308"/>
    <w:rsid w:val="00FE1C57"/>
    <w:rsid w:val="00FE22AF"/>
    <w:rsid w:val="00FE2D9B"/>
    <w:rsid w:val="00FE3DCF"/>
    <w:rsid w:val="00FE4F2A"/>
    <w:rsid w:val="00FE5BAC"/>
    <w:rsid w:val="00FE6033"/>
    <w:rsid w:val="00FE60F9"/>
    <w:rsid w:val="00FE643B"/>
    <w:rsid w:val="00FE7358"/>
    <w:rsid w:val="00FE7A2A"/>
    <w:rsid w:val="00FF0138"/>
    <w:rsid w:val="00FF05C5"/>
    <w:rsid w:val="00FF0918"/>
    <w:rsid w:val="00FF0C31"/>
    <w:rsid w:val="00FF15BB"/>
    <w:rsid w:val="00FF169A"/>
    <w:rsid w:val="00FF2D80"/>
    <w:rsid w:val="00FF2DDA"/>
    <w:rsid w:val="00FF40B4"/>
    <w:rsid w:val="00FF4496"/>
    <w:rsid w:val="00FF4A52"/>
    <w:rsid w:val="00FF5301"/>
    <w:rsid w:val="00FF5302"/>
    <w:rsid w:val="00FF61C5"/>
    <w:rsid w:val="19AB0628"/>
    <w:rsid w:val="73DEB719"/>
    <w:rsid w:val="7971E0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32B49"/>
  <w15:chartTrackingRefBased/>
  <w15:docId w15:val="{EE75AAC4-F90B-4AD8-9FA6-C77D3BFD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uiPriority="0"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05D8"/>
    <w:pPr>
      <w:spacing w:after="200" w:line="276" w:lineRule="auto"/>
    </w:pPr>
    <w:rPr>
      <w:sz w:val="22"/>
      <w:szCs w:val="22"/>
      <w:lang w:val="es-ES" w:eastAsia="en-US"/>
    </w:rPr>
  </w:style>
  <w:style w:type="paragraph" w:styleId="Ttulo1">
    <w:name w:val="heading 1"/>
    <w:basedOn w:val="Normal"/>
    <w:next w:val="Normal"/>
    <w:link w:val="Ttulo1Car"/>
    <w:qFormat/>
    <w:rsid w:val="008D05D8"/>
    <w:pPr>
      <w:keepNext/>
      <w:spacing w:after="0" w:line="240" w:lineRule="auto"/>
      <w:outlineLvl w:val="0"/>
    </w:pPr>
    <w:rPr>
      <w:rFonts w:ascii="Times New Roman" w:hAnsi="Times New Roman" w:eastAsia="Times New Roman"/>
      <w:sz w:val="20"/>
      <w:szCs w:val="20"/>
      <w:u w:val="single"/>
      <w:lang w:val="es-CO" w:eastAsia="es-ES"/>
    </w:rPr>
  </w:style>
  <w:style w:type="paragraph" w:styleId="Ttulo2">
    <w:name w:val="heading 2"/>
    <w:basedOn w:val="Normal"/>
    <w:next w:val="Normal"/>
    <w:link w:val="Ttulo2Car"/>
    <w:qFormat/>
    <w:rsid w:val="008D05D8"/>
    <w:pPr>
      <w:keepNext/>
      <w:spacing w:after="0" w:line="240" w:lineRule="auto"/>
      <w:jc w:val="center"/>
      <w:outlineLvl w:val="1"/>
    </w:pPr>
    <w:rPr>
      <w:rFonts w:ascii="Tahoma" w:hAnsi="Tahoma" w:eastAsia="Times New Roman"/>
      <w:b/>
      <w:sz w:val="20"/>
      <w:szCs w:val="20"/>
      <w:lang w:val="es-CO" w:eastAsia="es-ES"/>
    </w:rPr>
  </w:style>
  <w:style w:type="paragraph" w:styleId="Ttulo3">
    <w:name w:val="heading 3"/>
    <w:basedOn w:val="Normal"/>
    <w:next w:val="Normal"/>
    <w:link w:val="Ttulo3Car"/>
    <w:qFormat/>
    <w:rsid w:val="008D05D8"/>
    <w:pPr>
      <w:keepNext/>
      <w:spacing w:after="0" w:line="240" w:lineRule="auto"/>
      <w:jc w:val="center"/>
      <w:outlineLvl w:val="2"/>
    </w:pPr>
    <w:rPr>
      <w:rFonts w:ascii="Arial" w:hAnsi="Arial" w:eastAsia="Times New Roman"/>
      <w:sz w:val="24"/>
      <w:szCs w:val="20"/>
      <w:lang w:val="es-CO" w:eastAsia="es-ES"/>
    </w:rPr>
  </w:style>
  <w:style w:type="paragraph" w:styleId="Ttulo4">
    <w:name w:val="heading 4"/>
    <w:basedOn w:val="Normal"/>
    <w:next w:val="Normal"/>
    <w:link w:val="Ttulo4Car"/>
    <w:qFormat/>
    <w:rsid w:val="008D05D8"/>
    <w:pPr>
      <w:keepNext/>
      <w:spacing w:after="0" w:line="240" w:lineRule="auto"/>
      <w:jc w:val="both"/>
      <w:outlineLvl w:val="3"/>
    </w:pPr>
    <w:rPr>
      <w:rFonts w:ascii="Arial" w:hAnsi="Arial" w:eastAsia="Times New Roman"/>
      <w:b/>
      <w:sz w:val="24"/>
      <w:szCs w:val="20"/>
      <w:lang w:val="es-CO" w:eastAsia="es-ES"/>
    </w:rPr>
  </w:style>
  <w:style w:type="paragraph" w:styleId="Ttulo5">
    <w:name w:val="heading 5"/>
    <w:basedOn w:val="Normal"/>
    <w:next w:val="Normal"/>
    <w:link w:val="Ttulo5Car"/>
    <w:qFormat/>
    <w:rsid w:val="008D05D8"/>
    <w:pPr>
      <w:keepNext/>
      <w:spacing w:after="0" w:line="240" w:lineRule="auto"/>
      <w:outlineLvl w:val="4"/>
    </w:pPr>
    <w:rPr>
      <w:rFonts w:ascii="Times New Roman" w:hAnsi="Times New Roman" w:eastAsia="Times New Roman"/>
      <w:b/>
      <w:sz w:val="24"/>
      <w:szCs w:val="20"/>
      <w:lang w:val="es-CO" w:eastAsia="es-ES"/>
    </w:rPr>
  </w:style>
  <w:style w:type="paragraph" w:styleId="Ttulo6">
    <w:name w:val="heading 6"/>
    <w:basedOn w:val="Normal"/>
    <w:next w:val="Normal"/>
    <w:link w:val="Ttulo6Car"/>
    <w:qFormat/>
    <w:rsid w:val="008D05D8"/>
    <w:pPr>
      <w:keepNext/>
      <w:spacing w:after="0" w:line="240" w:lineRule="auto"/>
      <w:jc w:val="center"/>
      <w:outlineLvl w:val="5"/>
    </w:pPr>
    <w:rPr>
      <w:rFonts w:ascii="Arial" w:hAnsi="Arial" w:eastAsia="Times New Roman"/>
      <w:b/>
      <w:sz w:val="24"/>
      <w:szCs w:val="20"/>
      <w:lang w:val="es-CO" w:eastAsia="es-ES"/>
    </w:rPr>
  </w:style>
  <w:style w:type="paragraph" w:styleId="Ttulo7">
    <w:name w:val="heading 7"/>
    <w:basedOn w:val="Normal"/>
    <w:next w:val="Normal"/>
    <w:link w:val="Ttulo7Car"/>
    <w:uiPriority w:val="9"/>
    <w:qFormat/>
    <w:rsid w:val="008D05D8"/>
    <w:pPr>
      <w:keepNext/>
      <w:spacing w:after="0" w:line="240" w:lineRule="auto"/>
      <w:outlineLvl w:val="6"/>
    </w:pPr>
    <w:rPr>
      <w:rFonts w:ascii="Arial" w:hAnsi="Arial" w:eastAsia="Times New Roman"/>
      <w:sz w:val="24"/>
      <w:szCs w:val="20"/>
      <w:lang w:val="es-ES_tradnl" w:eastAsia="es-ES"/>
    </w:rPr>
  </w:style>
  <w:style w:type="paragraph" w:styleId="Ttulo8">
    <w:name w:val="heading 8"/>
    <w:basedOn w:val="Normal"/>
    <w:link w:val="Ttulo8Car"/>
    <w:qFormat/>
    <w:rsid w:val="008D05D8"/>
    <w:pPr>
      <w:keepNext/>
      <w:spacing w:after="0" w:line="240" w:lineRule="auto"/>
      <w:jc w:val="right"/>
      <w:outlineLvl w:val="7"/>
    </w:pPr>
    <w:rPr>
      <w:rFonts w:ascii="Tahoma" w:hAnsi="Tahoma" w:eastAsia="Times New Roman"/>
      <w:b/>
      <w:bCs/>
      <w:sz w:val="20"/>
      <w:szCs w:val="20"/>
      <w:lang w:val="es-CO" w:eastAsia="es-ES"/>
    </w:rPr>
  </w:style>
  <w:style w:type="paragraph" w:styleId="Ttulo9">
    <w:name w:val="heading 9"/>
    <w:basedOn w:val="Normal"/>
    <w:link w:val="Ttulo9Car"/>
    <w:qFormat/>
    <w:rsid w:val="008D05D8"/>
    <w:pPr>
      <w:keepNext/>
      <w:spacing w:after="0" w:line="240" w:lineRule="auto"/>
      <w:outlineLvl w:val="8"/>
    </w:pPr>
    <w:rPr>
      <w:rFonts w:ascii="Arial" w:hAnsi="Arial" w:eastAsia="Times New Roman"/>
      <w:b/>
      <w:bCs/>
      <w:sz w:val="24"/>
      <w:szCs w:val="24"/>
      <w:lang w:val="es-CO"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sid w:val="008D05D8"/>
    <w:rPr>
      <w:rFonts w:ascii="Times New Roman" w:hAnsi="Times New Roman" w:eastAsia="Times New Roman" w:cs="Times New Roman"/>
      <w:sz w:val="20"/>
      <w:szCs w:val="20"/>
      <w:u w:val="single"/>
      <w:lang w:val="es-CO" w:eastAsia="es-ES"/>
    </w:rPr>
  </w:style>
  <w:style w:type="character" w:styleId="Ttulo2Car" w:customStyle="1">
    <w:name w:val="Título 2 Car"/>
    <w:link w:val="Ttulo2"/>
    <w:rsid w:val="008D05D8"/>
    <w:rPr>
      <w:rFonts w:ascii="Tahoma" w:hAnsi="Tahoma" w:eastAsia="Times New Roman" w:cs="Times New Roman"/>
      <w:b/>
      <w:szCs w:val="20"/>
      <w:lang w:val="es-CO" w:eastAsia="es-ES"/>
    </w:rPr>
  </w:style>
  <w:style w:type="character" w:styleId="Ttulo3Car" w:customStyle="1">
    <w:name w:val="Título 3 Car"/>
    <w:link w:val="Ttulo3"/>
    <w:rsid w:val="008D05D8"/>
    <w:rPr>
      <w:rFonts w:ascii="Arial" w:hAnsi="Arial" w:eastAsia="Times New Roman" w:cs="Times New Roman"/>
      <w:sz w:val="24"/>
      <w:szCs w:val="20"/>
      <w:lang w:val="es-CO" w:eastAsia="es-ES"/>
    </w:rPr>
  </w:style>
  <w:style w:type="character" w:styleId="Ttulo4Car" w:customStyle="1">
    <w:name w:val="Título 4 Car"/>
    <w:link w:val="Ttulo4"/>
    <w:rsid w:val="008D05D8"/>
    <w:rPr>
      <w:rFonts w:ascii="Arial" w:hAnsi="Arial" w:eastAsia="Times New Roman" w:cs="Times New Roman"/>
      <w:b/>
      <w:sz w:val="24"/>
      <w:szCs w:val="20"/>
      <w:lang w:val="es-CO" w:eastAsia="es-ES"/>
    </w:rPr>
  </w:style>
  <w:style w:type="character" w:styleId="Ttulo5Car" w:customStyle="1">
    <w:name w:val="Título 5 Car"/>
    <w:link w:val="Ttulo5"/>
    <w:rsid w:val="008D05D8"/>
    <w:rPr>
      <w:rFonts w:ascii="Times New Roman" w:hAnsi="Times New Roman" w:eastAsia="Times New Roman" w:cs="Times New Roman"/>
      <w:b/>
      <w:sz w:val="24"/>
      <w:szCs w:val="20"/>
      <w:lang w:val="es-CO" w:eastAsia="es-ES"/>
    </w:rPr>
  </w:style>
  <w:style w:type="character" w:styleId="Ttulo6Car" w:customStyle="1">
    <w:name w:val="Título 6 Car"/>
    <w:link w:val="Ttulo6"/>
    <w:rsid w:val="008D05D8"/>
    <w:rPr>
      <w:rFonts w:ascii="Arial" w:hAnsi="Arial" w:eastAsia="Times New Roman" w:cs="Times New Roman"/>
      <w:b/>
      <w:sz w:val="24"/>
      <w:szCs w:val="20"/>
      <w:lang w:val="es-CO" w:eastAsia="es-ES"/>
    </w:rPr>
  </w:style>
  <w:style w:type="character" w:styleId="Ttulo7Car" w:customStyle="1">
    <w:name w:val="Título 7 Car"/>
    <w:link w:val="Ttulo7"/>
    <w:uiPriority w:val="9"/>
    <w:rsid w:val="008D05D8"/>
    <w:rPr>
      <w:rFonts w:ascii="Arial" w:hAnsi="Arial" w:eastAsia="Times New Roman" w:cs="Times New Roman"/>
      <w:sz w:val="24"/>
      <w:szCs w:val="20"/>
      <w:lang w:val="es-ES_tradnl" w:eastAsia="es-ES"/>
    </w:rPr>
  </w:style>
  <w:style w:type="character" w:styleId="Ttulo8Car" w:customStyle="1">
    <w:name w:val="Título 8 Car"/>
    <w:link w:val="Ttulo8"/>
    <w:rsid w:val="008D05D8"/>
    <w:rPr>
      <w:rFonts w:ascii="Tahoma" w:hAnsi="Tahoma" w:eastAsia="Times New Roman" w:cs="Tahoma"/>
      <w:b/>
      <w:bCs/>
      <w:sz w:val="20"/>
      <w:szCs w:val="20"/>
      <w:lang w:val="es-CO" w:eastAsia="es-ES"/>
    </w:rPr>
  </w:style>
  <w:style w:type="character" w:styleId="Ttulo9Car" w:customStyle="1">
    <w:name w:val="Título 9 Car"/>
    <w:link w:val="Ttulo9"/>
    <w:rsid w:val="008D05D8"/>
    <w:rPr>
      <w:rFonts w:ascii="Arial" w:hAnsi="Arial" w:eastAsia="Times New Roman" w:cs="Arial"/>
      <w:b/>
      <w:bCs/>
      <w:sz w:val="24"/>
      <w:szCs w:val="24"/>
      <w:lang w:val="es-CO" w:eastAsia="es-ES"/>
    </w:rPr>
  </w:style>
  <w:style w:type="paragraph" w:styleId="Encabezado">
    <w:name w:val="header"/>
    <w:aliases w:val="h,h8,h9,h10,h18,encabezado"/>
    <w:basedOn w:val="Normal"/>
    <w:link w:val="EncabezadoCar"/>
    <w:unhideWhenUsed/>
    <w:rsid w:val="008D05D8"/>
    <w:pPr>
      <w:tabs>
        <w:tab w:val="center" w:pos="4252"/>
        <w:tab w:val="right" w:pos="8504"/>
      </w:tabs>
    </w:pPr>
    <w:rPr>
      <w:sz w:val="20"/>
      <w:szCs w:val="20"/>
      <w:lang w:val="x-none" w:eastAsia="x-none"/>
    </w:rPr>
  </w:style>
  <w:style w:type="character" w:styleId="EncabezadoCar" w:customStyle="1">
    <w:name w:val="Encabezado Car"/>
    <w:aliases w:val="h Car,h8 Car,h9 Car,h10 Car,h18 Car,encabezado Car"/>
    <w:link w:val="Encabezado"/>
    <w:rsid w:val="008D05D8"/>
    <w:rPr>
      <w:rFonts w:ascii="Calibri" w:hAnsi="Calibri" w:eastAsia="Calibri" w:cs="Times New Roman"/>
    </w:rPr>
  </w:style>
  <w:style w:type="character" w:styleId="Refdecomentario">
    <w:name w:val="annotation reference"/>
    <w:uiPriority w:val="99"/>
    <w:rsid w:val="008D05D8"/>
    <w:rPr>
      <w:sz w:val="16"/>
    </w:rPr>
  </w:style>
  <w:style w:type="paragraph" w:styleId="Default" w:customStyle="1">
    <w:name w:val="Default"/>
    <w:link w:val="DefaultCar"/>
    <w:rsid w:val="008D05D8"/>
    <w:pPr>
      <w:autoSpaceDE w:val="0"/>
      <w:autoSpaceDN w:val="0"/>
      <w:adjustRightInd w:val="0"/>
    </w:pPr>
    <w:rPr>
      <w:rFonts w:ascii="Arial" w:hAnsi="Arial" w:eastAsia="Times New Roman" w:cs="Arial"/>
      <w:color w:val="000000"/>
      <w:sz w:val="24"/>
      <w:szCs w:val="24"/>
    </w:rPr>
  </w:style>
  <w:style w:type="paragraph" w:styleId="Textocomentario">
    <w:name w:val="annotation text"/>
    <w:basedOn w:val="Normal"/>
    <w:link w:val="TextocomentarioCar"/>
    <w:uiPriority w:val="99"/>
    <w:unhideWhenUsed/>
    <w:rsid w:val="008D05D8"/>
    <w:rPr>
      <w:sz w:val="20"/>
      <w:szCs w:val="20"/>
      <w:lang w:val="x-none" w:eastAsia="x-none"/>
    </w:rPr>
  </w:style>
  <w:style w:type="character" w:styleId="TextocomentarioCar" w:customStyle="1">
    <w:name w:val="Texto comentario Car"/>
    <w:link w:val="Textocomentario"/>
    <w:uiPriority w:val="99"/>
    <w:rsid w:val="008D05D8"/>
    <w:rPr>
      <w:rFonts w:ascii="Calibri" w:hAnsi="Calibri" w:eastAsia="Calibri" w:cs="Times New Roman"/>
      <w:sz w:val="20"/>
      <w:szCs w:val="20"/>
    </w:rPr>
  </w:style>
  <w:style w:type="paragraph" w:styleId="default0" w:customStyle="1">
    <w:name w:val="default"/>
    <w:basedOn w:val="Normal"/>
    <w:rsid w:val="008D05D8"/>
    <w:pPr>
      <w:autoSpaceDE w:val="0"/>
      <w:autoSpaceDN w:val="0"/>
      <w:spacing w:after="0" w:line="240" w:lineRule="auto"/>
    </w:pPr>
    <w:rPr>
      <w:rFonts w:ascii="Arial" w:hAnsi="Arial" w:cs="Arial"/>
      <w:color w:val="000000"/>
      <w:sz w:val="24"/>
      <w:szCs w:val="24"/>
      <w:lang w:val="es-CO" w:eastAsia="es-CO"/>
    </w:rPr>
  </w:style>
  <w:style w:type="paragraph" w:styleId="Textodeglobo">
    <w:name w:val="Balloon Text"/>
    <w:basedOn w:val="Normal"/>
    <w:link w:val="TextodegloboCar"/>
    <w:uiPriority w:val="99"/>
    <w:unhideWhenUsed/>
    <w:rsid w:val="008D05D8"/>
    <w:pPr>
      <w:spacing w:after="0" w:line="240" w:lineRule="auto"/>
    </w:pPr>
    <w:rPr>
      <w:rFonts w:ascii="Tahoma" w:hAnsi="Tahoma"/>
      <w:sz w:val="16"/>
      <w:szCs w:val="16"/>
      <w:lang w:val="x-none" w:eastAsia="x-none"/>
    </w:rPr>
  </w:style>
  <w:style w:type="character" w:styleId="TextodegloboCar" w:customStyle="1">
    <w:name w:val="Texto de globo Car"/>
    <w:link w:val="Textodeglobo"/>
    <w:uiPriority w:val="99"/>
    <w:rsid w:val="008D05D8"/>
    <w:rPr>
      <w:rFonts w:ascii="Tahoma" w:hAnsi="Tahoma" w:eastAsia="Calibri" w:cs="Tahoma"/>
      <w:sz w:val="16"/>
      <w:szCs w:val="16"/>
    </w:rPr>
  </w:style>
  <w:style w:type="paragraph" w:styleId="Piedepgina">
    <w:name w:val="footer"/>
    <w:basedOn w:val="Normal"/>
    <w:link w:val="PiedepginaCar"/>
    <w:uiPriority w:val="99"/>
    <w:unhideWhenUsed/>
    <w:rsid w:val="008D05D8"/>
    <w:pPr>
      <w:tabs>
        <w:tab w:val="center" w:pos="4252"/>
        <w:tab w:val="right" w:pos="8504"/>
      </w:tabs>
    </w:pPr>
    <w:rPr>
      <w:sz w:val="20"/>
      <w:szCs w:val="20"/>
      <w:lang w:val="x-none" w:eastAsia="x-none"/>
    </w:rPr>
  </w:style>
  <w:style w:type="character" w:styleId="PiedepginaCar" w:customStyle="1">
    <w:name w:val="Pie de página Car"/>
    <w:link w:val="Piedepgina"/>
    <w:uiPriority w:val="99"/>
    <w:rsid w:val="008D05D8"/>
    <w:rPr>
      <w:rFonts w:ascii="Calibri" w:hAnsi="Calibri" w:eastAsia="Calibri" w:cs="Times New Roman"/>
    </w:rPr>
  </w:style>
  <w:style w:type="paragraph" w:styleId="Textoindependiente">
    <w:name w:val="Body Text"/>
    <w:aliases w:val="body text,bt,body tesx,contents,Subsection Body Text,Texto independiente Car Car,Inicio"/>
    <w:basedOn w:val="Normal"/>
    <w:link w:val="TextoindependienteCar"/>
    <w:uiPriority w:val="99"/>
    <w:rsid w:val="008D05D8"/>
    <w:pPr>
      <w:spacing w:after="0" w:line="240" w:lineRule="auto"/>
    </w:pPr>
    <w:rPr>
      <w:rFonts w:ascii="Arial" w:hAnsi="Arial" w:eastAsia="Times New Roman"/>
      <w:sz w:val="24"/>
      <w:szCs w:val="20"/>
      <w:lang w:val="es-CO" w:eastAsia="es-ES"/>
    </w:rPr>
  </w:style>
  <w:style w:type="character" w:styleId="TextoindependienteCar" w:customStyle="1">
    <w:name w:val="Texto independiente Car"/>
    <w:aliases w:val="body text Car,bt Car,body tesx Car,contents Car,Subsection Body Text Car,Texto independiente Car Car Car,Inicio Car"/>
    <w:link w:val="Textoindependiente"/>
    <w:uiPriority w:val="99"/>
    <w:rsid w:val="008D05D8"/>
    <w:rPr>
      <w:rFonts w:ascii="Arial" w:hAnsi="Arial" w:eastAsia="Times New Roman" w:cs="Times New Roman"/>
      <w:sz w:val="24"/>
      <w:szCs w:val="20"/>
      <w:lang w:val="es-CO" w:eastAsia="es-ES"/>
    </w:rPr>
  </w:style>
  <w:style w:type="paragraph" w:styleId="Textoindependiente2">
    <w:name w:val="Body Text 2"/>
    <w:basedOn w:val="Normal"/>
    <w:link w:val="Textoindependiente2Car"/>
    <w:rsid w:val="008D05D8"/>
    <w:pPr>
      <w:spacing w:after="0" w:line="240" w:lineRule="auto"/>
      <w:jc w:val="both"/>
    </w:pPr>
    <w:rPr>
      <w:rFonts w:ascii="Arial" w:hAnsi="Arial" w:eastAsia="Times New Roman"/>
      <w:sz w:val="24"/>
      <w:szCs w:val="20"/>
      <w:lang w:val="es-CO" w:eastAsia="es-ES"/>
    </w:rPr>
  </w:style>
  <w:style w:type="character" w:styleId="Textoindependiente2Car" w:customStyle="1">
    <w:name w:val="Texto independiente 2 Car"/>
    <w:link w:val="Textoindependiente2"/>
    <w:rsid w:val="008D05D8"/>
    <w:rPr>
      <w:rFonts w:ascii="Arial" w:hAnsi="Arial" w:eastAsia="Times New Roman" w:cs="Times New Roman"/>
      <w:sz w:val="24"/>
      <w:szCs w:val="20"/>
      <w:lang w:val="es-CO" w:eastAsia="es-ES"/>
    </w:rPr>
  </w:style>
  <w:style w:type="paragraph" w:styleId="Textoindependiente3">
    <w:name w:val="Body Text 3"/>
    <w:basedOn w:val="Normal"/>
    <w:link w:val="Textoindependiente3Car"/>
    <w:rsid w:val="008D05D8"/>
    <w:pPr>
      <w:spacing w:after="0" w:line="240" w:lineRule="auto"/>
      <w:jc w:val="both"/>
    </w:pPr>
    <w:rPr>
      <w:rFonts w:ascii="Arial" w:hAnsi="Arial" w:eastAsia="Times New Roman"/>
      <w:sz w:val="20"/>
      <w:szCs w:val="20"/>
      <w:lang w:val="es-CO" w:eastAsia="es-ES"/>
    </w:rPr>
  </w:style>
  <w:style w:type="character" w:styleId="Textoindependiente3Car" w:customStyle="1">
    <w:name w:val="Texto independiente 3 Car"/>
    <w:link w:val="Textoindependiente3"/>
    <w:rsid w:val="008D05D8"/>
    <w:rPr>
      <w:rFonts w:ascii="Arial" w:hAnsi="Arial" w:eastAsia="Times New Roman" w:cs="Times New Roman"/>
      <w:sz w:val="20"/>
      <w:szCs w:val="20"/>
      <w:lang w:val="es-CO" w:eastAsia="es-ES"/>
    </w:rPr>
  </w:style>
  <w:style w:type="table" w:styleId="Tablaconcuadrcula">
    <w:name w:val="Table Grid"/>
    <w:basedOn w:val="Tablanormal"/>
    <w:rsid w:val="008D05D8"/>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stiloCorreo421" w:customStyle="1">
    <w:name w:val="EstiloCorreo421"/>
    <w:semiHidden/>
    <w:rsid w:val="008D05D8"/>
    <w:rPr>
      <w:rFonts w:ascii="Arial" w:hAnsi="Arial" w:cs="Arial"/>
      <w:color w:val="auto"/>
      <w:sz w:val="20"/>
      <w:szCs w:val="20"/>
    </w:rPr>
  </w:style>
  <w:style w:type="paragraph" w:styleId="Sangradetextonormal">
    <w:name w:val="Body Text Indent"/>
    <w:basedOn w:val="Normal"/>
    <w:link w:val="SangradetextonormalCar"/>
    <w:rsid w:val="008D05D8"/>
    <w:pPr>
      <w:spacing w:after="120" w:line="240" w:lineRule="auto"/>
      <w:ind w:left="283"/>
    </w:pPr>
    <w:rPr>
      <w:rFonts w:ascii="Times New Roman" w:hAnsi="Times New Roman" w:eastAsia="Times New Roman"/>
      <w:sz w:val="20"/>
      <w:szCs w:val="20"/>
      <w:lang w:val="es-CO" w:eastAsia="es-ES"/>
    </w:rPr>
  </w:style>
  <w:style w:type="character" w:styleId="SangradetextonormalCar" w:customStyle="1">
    <w:name w:val="Sangría de texto normal Car"/>
    <w:link w:val="Sangradetextonormal"/>
    <w:rsid w:val="008D05D8"/>
    <w:rPr>
      <w:rFonts w:ascii="Times New Roman" w:hAnsi="Times New Roman" w:eastAsia="Times New Roman" w:cs="Times New Roman"/>
      <w:sz w:val="20"/>
      <w:szCs w:val="20"/>
      <w:lang w:val="es-CO" w:eastAsia="es-ES"/>
    </w:rPr>
  </w:style>
  <w:style w:type="character" w:styleId="Hipervnculo">
    <w:name w:val="Hyperlink"/>
    <w:uiPriority w:val="99"/>
    <w:rsid w:val="008D05D8"/>
    <w:rPr>
      <w:color w:val="0000FF"/>
      <w:u w:val="single"/>
    </w:rPr>
  </w:style>
  <w:style w:type="character" w:styleId="Hipervnculovisitado">
    <w:name w:val="FollowedHyperlink"/>
    <w:rsid w:val="008D05D8"/>
    <w:rPr>
      <w:color w:val="800080"/>
      <w:u w:val="singl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rsid w:val="008D05D8"/>
    <w:pPr>
      <w:spacing w:after="0" w:line="240" w:lineRule="auto"/>
    </w:pPr>
    <w:rPr>
      <w:rFonts w:ascii="Times New Roman" w:hAnsi="Times New Roman" w:eastAsia="Times New Roman"/>
      <w:sz w:val="20"/>
      <w:szCs w:val="20"/>
      <w:lang w:val="es-CO" w:eastAsia="es-ES"/>
    </w:rPr>
  </w:style>
  <w:style w:type="character" w:styleId="TextonotapieCar" w:customStyle="1">
    <w:name w:val="Texto nota pie Car"/>
    <w:aliases w:val="texto de nota al pie Car,Texto nota pie Car Car Car1,texto de nota al pie Car Car Car,ft Car Car Car Car,Texto nota pie Car1 Car Car,Texto nota pie Car Car Car Car,texto de nota al pie Car Car Car Car Car,Nota a pie/Bibliog Car,ft Car"/>
    <w:link w:val="Textonotapie"/>
    <w:rsid w:val="008D05D8"/>
    <w:rPr>
      <w:rFonts w:ascii="Times New Roman" w:hAnsi="Times New Roman" w:eastAsia="Times New Roman" w:cs="Times New Roman"/>
      <w:sz w:val="20"/>
      <w:szCs w:val="20"/>
      <w:lang w:val="es-CO" w:eastAsia="es-ES"/>
    </w:rPr>
  </w:style>
  <w:style w:type="paragraph" w:styleId="Lista">
    <w:name w:val="List"/>
    <w:basedOn w:val="Normal"/>
    <w:rsid w:val="008D05D8"/>
    <w:pPr>
      <w:spacing w:after="0" w:line="240" w:lineRule="auto"/>
      <w:ind w:left="283" w:hanging="283"/>
    </w:pPr>
    <w:rPr>
      <w:rFonts w:ascii="Times New Roman" w:hAnsi="Times New Roman" w:eastAsia="Times New Roman"/>
      <w:sz w:val="20"/>
      <w:szCs w:val="20"/>
      <w:lang w:val="es-CO" w:eastAsia="es-ES"/>
    </w:rPr>
  </w:style>
  <w:style w:type="paragraph" w:styleId="Ttulo">
    <w:name w:val="Title"/>
    <w:basedOn w:val="Normal"/>
    <w:link w:val="TtuloCar"/>
    <w:uiPriority w:val="10"/>
    <w:qFormat/>
    <w:rsid w:val="008D05D8"/>
    <w:pPr>
      <w:spacing w:after="0" w:line="240" w:lineRule="auto"/>
      <w:jc w:val="center"/>
    </w:pPr>
    <w:rPr>
      <w:rFonts w:ascii="Times New Roman" w:hAnsi="Times New Roman" w:eastAsia="Times New Roman"/>
      <w:b/>
      <w:bCs/>
      <w:sz w:val="24"/>
      <w:szCs w:val="24"/>
      <w:lang w:val="es-CO" w:eastAsia="es-ES"/>
    </w:rPr>
  </w:style>
  <w:style w:type="character" w:styleId="TtuloCar" w:customStyle="1">
    <w:name w:val="Título Car"/>
    <w:link w:val="Ttulo"/>
    <w:uiPriority w:val="10"/>
    <w:rsid w:val="008D05D8"/>
    <w:rPr>
      <w:rFonts w:ascii="Times New Roman" w:hAnsi="Times New Roman" w:eastAsia="Times New Roman" w:cs="Times New Roman"/>
      <w:b/>
      <w:bCs/>
      <w:sz w:val="24"/>
      <w:szCs w:val="24"/>
      <w:lang w:val="es-CO" w:eastAsia="es-ES"/>
    </w:rPr>
  </w:style>
  <w:style w:type="paragraph" w:styleId="Subttulo">
    <w:name w:val="Subtitle"/>
    <w:basedOn w:val="Normal"/>
    <w:link w:val="SubttuloCar"/>
    <w:qFormat/>
    <w:rsid w:val="008D05D8"/>
    <w:pPr>
      <w:spacing w:after="0" w:line="240" w:lineRule="auto"/>
      <w:jc w:val="center"/>
    </w:pPr>
    <w:rPr>
      <w:rFonts w:ascii="Arial" w:hAnsi="Arial" w:eastAsia="Times New Roman"/>
      <w:b/>
      <w:bCs/>
      <w:sz w:val="24"/>
      <w:szCs w:val="24"/>
      <w:lang w:val="es-CO" w:eastAsia="es-ES"/>
    </w:rPr>
  </w:style>
  <w:style w:type="character" w:styleId="SubttuloCar" w:customStyle="1">
    <w:name w:val="Subtítulo Car"/>
    <w:link w:val="Subttulo"/>
    <w:rsid w:val="008D05D8"/>
    <w:rPr>
      <w:rFonts w:ascii="Arial" w:hAnsi="Arial" w:eastAsia="Times New Roman" w:cs="Arial"/>
      <w:b/>
      <w:bCs/>
      <w:sz w:val="24"/>
      <w:szCs w:val="24"/>
      <w:lang w:val="es-CO" w:eastAsia="es-ES"/>
    </w:rPr>
  </w:style>
  <w:style w:type="paragraph" w:styleId="Sangra2detindependiente">
    <w:name w:val="Body Text Indent 2"/>
    <w:basedOn w:val="Normal"/>
    <w:link w:val="Sangra2detindependienteCar"/>
    <w:rsid w:val="008D05D8"/>
    <w:pPr>
      <w:snapToGrid w:val="0"/>
      <w:spacing w:after="0" w:line="240" w:lineRule="auto"/>
      <w:ind w:left="708"/>
      <w:jc w:val="both"/>
    </w:pPr>
    <w:rPr>
      <w:rFonts w:ascii="Arial" w:hAnsi="Arial" w:eastAsia="Times New Roman"/>
      <w:sz w:val="24"/>
      <w:szCs w:val="24"/>
      <w:lang w:val="es-CO" w:eastAsia="es-ES"/>
    </w:rPr>
  </w:style>
  <w:style w:type="character" w:styleId="Sangra2detindependienteCar" w:customStyle="1">
    <w:name w:val="Sangría 2 de t. independiente Car"/>
    <w:link w:val="Sangra2detindependiente"/>
    <w:rsid w:val="008D05D8"/>
    <w:rPr>
      <w:rFonts w:ascii="Arial" w:hAnsi="Arial" w:eastAsia="Times New Roman" w:cs="Arial"/>
      <w:sz w:val="24"/>
      <w:szCs w:val="24"/>
      <w:lang w:val="es-CO" w:eastAsia="es-ES"/>
    </w:rPr>
  </w:style>
  <w:style w:type="paragraph" w:styleId="Mapadeldocumento">
    <w:name w:val="Document Map"/>
    <w:basedOn w:val="Normal"/>
    <w:link w:val="MapadeldocumentoCar"/>
    <w:rsid w:val="008D05D8"/>
    <w:pPr>
      <w:shd w:val="clear" w:color="auto" w:fill="000080"/>
      <w:spacing w:after="0" w:line="240" w:lineRule="auto"/>
    </w:pPr>
    <w:rPr>
      <w:rFonts w:ascii="Tahoma" w:hAnsi="Tahoma" w:eastAsia="Times New Roman"/>
      <w:sz w:val="20"/>
      <w:szCs w:val="20"/>
      <w:lang w:val="es-CO" w:eastAsia="es-ES"/>
    </w:rPr>
  </w:style>
  <w:style w:type="character" w:styleId="MapadeldocumentoCar" w:customStyle="1">
    <w:name w:val="Mapa del documento Car"/>
    <w:link w:val="Mapadeldocumento"/>
    <w:rsid w:val="008D05D8"/>
    <w:rPr>
      <w:rFonts w:ascii="Tahoma" w:hAnsi="Tahoma" w:eastAsia="Times New Roman" w:cs="Tahoma"/>
      <w:sz w:val="20"/>
      <w:szCs w:val="20"/>
      <w:shd w:val="clear" w:color="auto" w:fill="000080"/>
      <w:lang w:val="es-CO" w:eastAsia="es-ES"/>
    </w:rPr>
  </w:style>
  <w:style w:type="paragraph" w:styleId="toa" w:customStyle="1">
    <w:name w:val="toa"/>
    <w:basedOn w:val="Normal"/>
    <w:rsid w:val="008D05D8"/>
    <w:pPr>
      <w:spacing w:after="0" w:line="240" w:lineRule="auto"/>
    </w:pPr>
    <w:rPr>
      <w:rFonts w:ascii="Courier New" w:hAnsi="Courier New" w:eastAsia="Times New Roman" w:cs="Courier New"/>
      <w:sz w:val="20"/>
      <w:szCs w:val="20"/>
      <w:lang w:val="es-CO" w:eastAsia="es-ES"/>
    </w:rPr>
  </w:style>
  <w:style w:type="paragraph" w:styleId="bodytext2" w:customStyle="1">
    <w:name w:val="bodytext2"/>
    <w:basedOn w:val="Normal"/>
    <w:rsid w:val="008D05D8"/>
    <w:pPr>
      <w:spacing w:after="0" w:line="240" w:lineRule="auto"/>
      <w:ind w:left="851"/>
      <w:jc w:val="both"/>
    </w:pPr>
    <w:rPr>
      <w:rFonts w:ascii="Arial" w:hAnsi="Arial" w:eastAsia="Times New Roman" w:cs="Arial"/>
      <w:lang w:val="es-CO" w:eastAsia="es-ES"/>
    </w:rPr>
  </w:style>
  <w:style w:type="paragraph" w:styleId="bodytext3" w:customStyle="1">
    <w:name w:val="bodytext3"/>
    <w:basedOn w:val="Normal"/>
    <w:rsid w:val="008D05D8"/>
    <w:pPr>
      <w:spacing w:after="0" w:line="240" w:lineRule="auto"/>
      <w:jc w:val="both"/>
    </w:pPr>
    <w:rPr>
      <w:rFonts w:ascii="Arial" w:hAnsi="Arial" w:eastAsia="Times New Roman" w:cs="Arial"/>
      <w:lang w:val="es-CO" w:eastAsia="es-ES"/>
    </w:rPr>
  </w:style>
  <w:style w:type="paragraph" w:styleId="bodytextindent2" w:customStyle="1">
    <w:name w:val="bodytextindent2"/>
    <w:basedOn w:val="Normal"/>
    <w:rsid w:val="008D05D8"/>
    <w:pPr>
      <w:spacing w:after="0" w:line="240" w:lineRule="auto"/>
      <w:ind w:left="360"/>
      <w:jc w:val="both"/>
    </w:pPr>
    <w:rPr>
      <w:rFonts w:ascii="Arial" w:hAnsi="Arial" w:eastAsia="Times New Roman" w:cs="Arial"/>
      <w:sz w:val="24"/>
      <w:szCs w:val="24"/>
      <w:lang w:val="es-CO" w:eastAsia="es-ES"/>
    </w:rPr>
  </w:style>
  <w:style w:type="paragraph" w:styleId="xl28" w:customStyle="1">
    <w:name w:val="xl28"/>
    <w:basedOn w:val="Normal"/>
    <w:rsid w:val="008D05D8"/>
    <w:pPr>
      <w:spacing w:before="100" w:beforeAutospacing="1" w:after="100" w:afterAutospacing="1" w:line="240" w:lineRule="auto"/>
      <w:jc w:val="both"/>
    </w:pPr>
    <w:rPr>
      <w:rFonts w:ascii="Arial" w:hAnsi="Arial" w:eastAsia="Times New Roman" w:cs="Arial"/>
      <w:b/>
      <w:bCs/>
      <w:sz w:val="24"/>
      <w:szCs w:val="24"/>
      <w:lang w:val="es-CO" w:eastAsia="es-ES"/>
    </w:rPr>
  </w:style>
  <w:style w:type="paragraph" w:styleId="textoindependiente0" w:customStyle="1">
    <w:name w:val="textoindependiente"/>
    <w:basedOn w:val="Normal"/>
    <w:uiPriority w:val="99"/>
    <w:rsid w:val="008D05D8"/>
    <w:pPr>
      <w:spacing w:after="120" w:line="240" w:lineRule="auto"/>
      <w:jc w:val="both"/>
    </w:pPr>
    <w:rPr>
      <w:rFonts w:ascii="Arial" w:hAnsi="Arial" w:eastAsia="Times New Roman" w:cs="Arial"/>
      <w:spacing w:val="-2"/>
      <w:sz w:val="24"/>
      <w:szCs w:val="24"/>
      <w:lang w:val="es-CO" w:eastAsia="es-ES"/>
    </w:rPr>
  </w:style>
  <w:style w:type="paragraph" w:styleId="titulo3" w:customStyle="1">
    <w:name w:val="titulo3"/>
    <w:basedOn w:val="Normal"/>
    <w:rsid w:val="008D05D8"/>
    <w:pPr>
      <w:overflowPunct w:val="0"/>
      <w:autoSpaceDE w:val="0"/>
      <w:autoSpaceDN w:val="0"/>
      <w:spacing w:after="0" w:line="240" w:lineRule="auto"/>
      <w:jc w:val="both"/>
    </w:pPr>
    <w:rPr>
      <w:rFonts w:ascii="Arial Narrow" w:hAnsi="Arial Narrow" w:eastAsia="Times New Roman"/>
      <w:sz w:val="24"/>
      <w:szCs w:val="24"/>
      <w:lang w:val="es-CO" w:eastAsia="es-ES"/>
    </w:rPr>
  </w:style>
  <w:style w:type="character" w:styleId="Refdenotaalpie">
    <w:name w:val="footnote reference"/>
    <w:aliases w:val="referencia nota al pie"/>
    <w:rsid w:val="008D05D8"/>
    <w:rPr>
      <w:vertAlign w:val="superscript"/>
    </w:rPr>
  </w:style>
  <w:style w:type="character" w:styleId="Nmerodepgina">
    <w:name w:val="page number"/>
    <w:basedOn w:val="Fuentedeprrafopredeter"/>
    <w:rsid w:val="008D05D8"/>
  </w:style>
  <w:style w:type="paragraph" w:styleId="NormalWeb">
    <w:name w:val="Normal (Web)"/>
    <w:basedOn w:val="Normal"/>
    <w:uiPriority w:val="99"/>
    <w:rsid w:val="008D05D8"/>
    <w:pPr>
      <w:spacing w:before="100" w:beforeAutospacing="1" w:after="100" w:afterAutospacing="1" w:line="240" w:lineRule="auto"/>
    </w:pPr>
    <w:rPr>
      <w:rFonts w:ascii="Arial Unicode MS" w:hAnsi="Arial Unicode MS" w:eastAsia="Arial Unicode MS" w:cs="Arial Unicode MS"/>
      <w:sz w:val="24"/>
      <w:szCs w:val="24"/>
      <w:lang w:val="es-CO" w:eastAsia="es-ES"/>
    </w:rPr>
  </w:style>
  <w:style w:type="paragraph" w:styleId="BodyText28" w:customStyle="1">
    <w:name w:val="Body Text 28"/>
    <w:basedOn w:val="Normal"/>
    <w:rsid w:val="008D05D8"/>
    <w:pPr>
      <w:widowControl w:val="0"/>
      <w:overflowPunct w:val="0"/>
      <w:autoSpaceDE w:val="0"/>
      <w:autoSpaceDN w:val="0"/>
      <w:adjustRightInd w:val="0"/>
      <w:spacing w:after="0" w:line="240" w:lineRule="auto"/>
      <w:jc w:val="both"/>
      <w:textAlignment w:val="baseline"/>
    </w:pPr>
    <w:rPr>
      <w:rFonts w:ascii="Arial" w:hAnsi="Arial" w:eastAsia="Times New Roman"/>
      <w:szCs w:val="20"/>
      <w:lang w:val="es-CO" w:eastAsia="es-ES"/>
    </w:rPr>
  </w:style>
  <w:style w:type="table" w:styleId="Tablaconlista4">
    <w:name w:val="Table List 4"/>
    <w:basedOn w:val="Tablanormal"/>
    <w:rsid w:val="008D05D8"/>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paragraph" w:styleId="TDC2">
    <w:name w:val="toc 2"/>
    <w:basedOn w:val="Normal"/>
    <w:next w:val="Normal"/>
    <w:autoRedefine/>
    <w:uiPriority w:val="39"/>
    <w:rsid w:val="008D05D8"/>
    <w:pPr>
      <w:tabs>
        <w:tab w:val="left" w:pos="1076"/>
        <w:tab w:val="right" w:pos="9056"/>
      </w:tabs>
      <w:spacing w:after="0" w:line="240" w:lineRule="auto"/>
    </w:pPr>
    <w:rPr>
      <w:rFonts w:eastAsia="Times New Roman" w:cs="Arial"/>
      <w:b/>
      <w:bCs/>
      <w:iCs/>
      <w:smallCaps/>
      <w:noProof/>
      <w:sz w:val="20"/>
      <w:szCs w:val="20"/>
      <w:lang w:val="es-CO" w:eastAsia="es-ES"/>
    </w:rPr>
  </w:style>
  <w:style w:type="paragraph" w:styleId="TDC1">
    <w:name w:val="toc 1"/>
    <w:basedOn w:val="Normal"/>
    <w:next w:val="Normal"/>
    <w:autoRedefine/>
    <w:uiPriority w:val="39"/>
    <w:rsid w:val="008D05D8"/>
    <w:pPr>
      <w:tabs>
        <w:tab w:val="left" w:pos="403"/>
        <w:tab w:val="right" w:pos="9056"/>
      </w:tabs>
      <w:spacing w:before="360" w:after="360" w:line="240" w:lineRule="auto"/>
      <w:jc w:val="both"/>
    </w:pPr>
    <w:rPr>
      <w:rFonts w:eastAsia="Times New Roman"/>
      <w:b/>
      <w:bCs/>
      <w:caps/>
      <w:u w:val="single"/>
      <w:lang w:val="es-CO" w:eastAsia="es-ES"/>
    </w:rPr>
  </w:style>
  <w:style w:type="paragraph" w:styleId="TDC3">
    <w:name w:val="toc 3"/>
    <w:basedOn w:val="Normal"/>
    <w:next w:val="Normal"/>
    <w:autoRedefine/>
    <w:uiPriority w:val="39"/>
    <w:rsid w:val="005E41AC"/>
    <w:pPr>
      <w:tabs>
        <w:tab w:val="left" w:pos="731"/>
        <w:tab w:val="right" w:pos="9072"/>
      </w:tabs>
      <w:spacing w:after="0" w:line="240" w:lineRule="auto"/>
      <w:ind w:right="51"/>
    </w:pPr>
    <w:rPr>
      <w:rFonts w:eastAsia="Times New Roman"/>
      <w:smallCaps/>
      <w:lang w:val="es-CO" w:eastAsia="es-ES"/>
    </w:rPr>
  </w:style>
  <w:style w:type="paragraph" w:styleId="Textoindependiente21" w:customStyle="1">
    <w:name w:val="Texto independiente 21"/>
    <w:basedOn w:val="Normal"/>
    <w:rsid w:val="008D05D8"/>
    <w:pPr>
      <w:spacing w:after="0" w:line="240" w:lineRule="auto"/>
      <w:jc w:val="both"/>
    </w:pPr>
    <w:rPr>
      <w:rFonts w:ascii="Arial" w:hAnsi="Arial" w:eastAsia="Times New Roman"/>
      <w:szCs w:val="20"/>
      <w:lang w:val="es-ES_tradnl" w:eastAsia="es-ES"/>
    </w:rPr>
  </w:style>
  <w:style w:type="paragraph" w:styleId="Titulo30" w:customStyle="1">
    <w:name w:val="Titulo 3"/>
    <w:basedOn w:val="Normal"/>
    <w:autoRedefine/>
    <w:rsid w:val="008D05D8"/>
    <w:pPr>
      <w:overflowPunct w:val="0"/>
      <w:autoSpaceDE w:val="0"/>
      <w:autoSpaceDN w:val="0"/>
      <w:adjustRightInd w:val="0"/>
      <w:spacing w:after="0" w:line="240" w:lineRule="auto"/>
      <w:jc w:val="both"/>
      <w:textAlignment w:val="baseline"/>
    </w:pPr>
    <w:rPr>
      <w:rFonts w:ascii="Arial Narrow" w:hAnsi="Arial Narrow" w:eastAsia="Times New Roman" w:cs="Arial"/>
      <w:sz w:val="24"/>
      <w:szCs w:val="24"/>
      <w:lang w:val="es-CO" w:eastAsia="es-ES"/>
    </w:rPr>
  </w:style>
  <w:style w:type="paragraph" w:styleId="Estilo12" w:customStyle="1">
    <w:name w:val="Estilo12"/>
    <w:basedOn w:val="Normal"/>
    <w:rsid w:val="008D05D8"/>
    <w:pPr>
      <w:spacing w:after="0" w:line="240" w:lineRule="auto"/>
      <w:jc w:val="both"/>
    </w:pPr>
    <w:rPr>
      <w:rFonts w:ascii="Arial" w:hAnsi="Arial" w:eastAsia="Times New Roman"/>
      <w:sz w:val="24"/>
      <w:szCs w:val="20"/>
      <w:lang w:val="es-CO" w:eastAsia="es-ES"/>
    </w:rPr>
  </w:style>
  <w:style w:type="paragraph" w:styleId="Textopredeterminado" w:customStyle="1">
    <w:name w:val="Texto predeterminado"/>
    <w:basedOn w:val="Normal"/>
    <w:rsid w:val="008D05D8"/>
    <w:pPr>
      <w:autoSpaceDE w:val="0"/>
      <w:autoSpaceDN w:val="0"/>
      <w:adjustRightInd w:val="0"/>
      <w:spacing w:after="0" w:line="240" w:lineRule="auto"/>
      <w:jc w:val="both"/>
    </w:pPr>
    <w:rPr>
      <w:rFonts w:ascii="Arial" w:hAnsi="Arial" w:eastAsia="Times New Roman"/>
      <w:sz w:val="24"/>
      <w:szCs w:val="20"/>
      <w:lang w:val="en-US" w:eastAsia="es-ES"/>
    </w:rPr>
  </w:style>
  <w:style w:type="paragraph" w:styleId="epgrafe" w:customStyle="1">
    <w:name w:val="epígrafe"/>
    <w:basedOn w:val="Normal"/>
    <w:rsid w:val="008D05D8"/>
    <w:pPr>
      <w:spacing w:after="0" w:line="240" w:lineRule="auto"/>
    </w:pPr>
    <w:rPr>
      <w:rFonts w:ascii="Courier New" w:hAnsi="Courier New" w:eastAsia="Times New Roman"/>
      <w:sz w:val="24"/>
      <w:szCs w:val="20"/>
      <w:lang w:val="es-ES_tradnl" w:eastAsia="es-ES"/>
    </w:rPr>
  </w:style>
  <w:style w:type="paragraph" w:styleId="Textoindependiente211" w:customStyle="1">
    <w:name w:val="Texto independiente 211"/>
    <w:basedOn w:val="Normal"/>
    <w:rsid w:val="008D05D8"/>
    <w:pPr>
      <w:widowControl w:val="0"/>
      <w:spacing w:after="0" w:line="240" w:lineRule="auto"/>
      <w:ind w:left="851"/>
      <w:jc w:val="both"/>
    </w:pPr>
    <w:rPr>
      <w:rFonts w:ascii="Arial" w:hAnsi="Arial" w:eastAsia="Times New Roman"/>
      <w:szCs w:val="20"/>
      <w:lang w:val="es-CO" w:eastAsia="es-ES"/>
    </w:rPr>
  </w:style>
  <w:style w:type="paragraph" w:styleId="Textoindependiente31" w:customStyle="1">
    <w:name w:val="Texto independiente 31"/>
    <w:basedOn w:val="Normal"/>
    <w:rsid w:val="008D05D8"/>
    <w:pPr>
      <w:spacing w:after="0" w:line="240" w:lineRule="auto"/>
      <w:jc w:val="both"/>
    </w:pPr>
    <w:rPr>
      <w:rFonts w:ascii="Arial" w:hAnsi="Arial" w:eastAsia="Times New Roman"/>
      <w:szCs w:val="20"/>
      <w:lang w:val="es-CO" w:eastAsia="es-ES"/>
    </w:rPr>
  </w:style>
  <w:style w:type="character" w:styleId="TextodegloboCar1" w:customStyle="1">
    <w:name w:val="Texto de globo Car1"/>
    <w:semiHidden/>
    <w:rsid w:val="008D05D8"/>
    <w:rPr>
      <w:rFonts w:ascii="Tahoma" w:hAnsi="Tahoma" w:eastAsia="Times New Roman" w:cs="Tahoma"/>
      <w:sz w:val="16"/>
      <w:szCs w:val="16"/>
      <w:lang w:val="es-CO" w:eastAsia="es-ES"/>
    </w:rPr>
  </w:style>
  <w:style w:type="paragraph" w:styleId="Textoindependiente1" w:customStyle="1">
    <w:name w:val="Texto independiente(."/>
    <w:basedOn w:val="Normal"/>
    <w:link w:val="TextoindependienteCar2"/>
    <w:uiPriority w:val="99"/>
    <w:rsid w:val="008D05D8"/>
    <w:pPr>
      <w:tabs>
        <w:tab w:val="left" w:pos="-720"/>
      </w:tabs>
      <w:suppressAutoHyphens/>
      <w:spacing w:after="120" w:line="240" w:lineRule="auto"/>
      <w:jc w:val="both"/>
    </w:pPr>
    <w:rPr>
      <w:rFonts w:ascii="Arial" w:hAnsi="Arial" w:eastAsia="Times New Roman"/>
      <w:spacing w:val="-2"/>
      <w:sz w:val="24"/>
      <w:szCs w:val="20"/>
      <w:lang w:val="es-ES_tradnl" w:eastAsia="es-ES"/>
    </w:rPr>
  </w:style>
  <w:style w:type="character" w:styleId="MapadeldocumentoCar1" w:customStyle="1">
    <w:name w:val="Mapa del documento Car1"/>
    <w:semiHidden/>
    <w:rsid w:val="008D05D8"/>
    <w:rPr>
      <w:rFonts w:ascii="Tahoma" w:hAnsi="Tahoma" w:eastAsia="Times New Roman" w:cs="Tahoma"/>
      <w:sz w:val="16"/>
      <w:szCs w:val="16"/>
      <w:lang w:val="es-CO" w:eastAsia="es-ES"/>
    </w:rPr>
  </w:style>
  <w:style w:type="paragraph" w:styleId="Sangra3detindependiente">
    <w:name w:val="Body Text Indent 3"/>
    <w:basedOn w:val="Normal"/>
    <w:link w:val="Sangra3detindependienteCar"/>
    <w:rsid w:val="008D05D8"/>
    <w:pPr>
      <w:spacing w:after="120" w:line="240" w:lineRule="auto"/>
      <w:ind w:left="283"/>
    </w:pPr>
    <w:rPr>
      <w:rFonts w:ascii="Times New Roman" w:hAnsi="Times New Roman" w:eastAsia="Times New Roman"/>
      <w:sz w:val="16"/>
      <w:szCs w:val="16"/>
      <w:lang w:val="es-CO" w:eastAsia="es-ES"/>
    </w:rPr>
  </w:style>
  <w:style w:type="character" w:styleId="Sangra3detindependienteCar" w:customStyle="1">
    <w:name w:val="Sangría 3 de t. independiente Car"/>
    <w:link w:val="Sangra3detindependiente"/>
    <w:rsid w:val="008D05D8"/>
    <w:rPr>
      <w:rFonts w:ascii="Times New Roman" w:hAnsi="Times New Roman" w:eastAsia="Times New Roman" w:cs="Times New Roman"/>
      <w:sz w:val="16"/>
      <w:szCs w:val="16"/>
      <w:lang w:val="es-CO" w:eastAsia="es-ES"/>
    </w:rPr>
  </w:style>
  <w:style w:type="paragraph" w:styleId="BodyText21" w:customStyle="1">
    <w:name w:val="Body Text 21"/>
    <w:basedOn w:val="Normal"/>
    <w:rsid w:val="008D05D8"/>
    <w:pPr>
      <w:widowControl w:val="0"/>
      <w:overflowPunct w:val="0"/>
      <w:autoSpaceDE w:val="0"/>
      <w:autoSpaceDN w:val="0"/>
      <w:adjustRightInd w:val="0"/>
      <w:spacing w:after="0" w:line="240" w:lineRule="auto"/>
      <w:jc w:val="both"/>
      <w:textAlignment w:val="baseline"/>
    </w:pPr>
    <w:rPr>
      <w:rFonts w:ascii="Century Gothic" w:hAnsi="Century Gothic" w:eastAsia="Times New Roman"/>
      <w:szCs w:val="20"/>
      <w:lang w:val="es-ES_tradnl" w:eastAsia="es-ES"/>
    </w:rPr>
  </w:style>
  <w:style w:type="paragraph" w:styleId="Tibitoc" w:customStyle="1">
    <w:name w:val="Tibitoc"/>
    <w:basedOn w:val="Normal"/>
    <w:rsid w:val="008D05D8"/>
    <w:pPr>
      <w:spacing w:after="0" w:line="240" w:lineRule="auto"/>
      <w:jc w:val="center"/>
    </w:pPr>
    <w:rPr>
      <w:rFonts w:ascii="Arial" w:hAnsi="Arial" w:eastAsia="Times New Roman"/>
      <w:b/>
      <w:sz w:val="24"/>
      <w:szCs w:val="20"/>
      <w:lang w:val="es-ES_tradnl" w:eastAsia="es-ES"/>
    </w:rPr>
  </w:style>
  <w:style w:type="paragraph" w:styleId="Titulo6" w:customStyle="1">
    <w:name w:val="Titulo 6"/>
    <w:basedOn w:val="Normal"/>
    <w:rsid w:val="008D05D8"/>
    <w:pPr>
      <w:spacing w:after="0" w:line="240" w:lineRule="auto"/>
      <w:jc w:val="both"/>
    </w:pPr>
    <w:rPr>
      <w:rFonts w:ascii="Sans Serif 12cpi" w:hAnsi="Sans Serif 12cpi" w:eastAsia="Times New Roman"/>
      <w:spacing w:val="-3"/>
      <w:sz w:val="20"/>
      <w:szCs w:val="20"/>
      <w:lang w:val="es-ES_tradnl" w:eastAsia="es-MX"/>
    </w:rPr>
  </w:style>
  <w:style w:type="character" w:styleId="nfasis">
    <w:name w:val="Emphasis"/>
    <w:qFormat/>
    <w:rsid w:val="008D05D8"/>
    <w:rPr>
      <w:i/>
      <w:iCs/>
    </w:rPr>
  </w:style>
  <w:style w:type="paragraph" w:styleId="Cuadrculamedia1-nfasis21" w:customStyle="1">
    <w:name w:val="Cuadrícula media 1 - Énfasis 21"/>
    <w:aliases w:val="Bullet List,FooterText,numbered,Paragraphe de liste1,Bulletr List Paragraph,列出段落,列出段落1,List Paragraph21,Listeafsnit1,Parágrafo da Lista1"/>
    <w:basedOn w:val="Normal"/>
    <w:link w:val="Cuadrculamedia1-nfasis2Car"/>
    <w:uiPriority w:val="34"/>
    <w:qFormat/>
    <w:rsid w:val="008D05D8"/>
    <w:pPr>
      <w:spacing w:after="0" w:line="240" w:lineRule="auto"/>
      <w:ind w:left="720"/>
      <w:contextualSpacing/>
    </w:pPr>
    <w:rPr>
      <w:rFonts w:ascii="Times New Roman" w:hAnsi="Times New Roman" w:eastAsia="Times New Roman"/>
      <w:sz w:val="20"/>
      <w:szCs w:val="20"/>
      <w:lang w:val="x-none" w:eastAsia="es-ES"/>
    </w:rPr>
  </w:style>
  <w:style w:type="paragraph" w:styleId="xl22" w:customStyle="1">
    <w:name w:val="xl22"/>
    <w:basedOn w:val="Normal"/>
    <w:rsid w:val="008D05D8"/>
    <w:pPr>
      <w:spacing w:before="100" w:beforeAutospacing="1" w:after="100" w:afterAutospacing="1" w:line="240" w:lineRule="auto"/>
      <w:jc w:val="center"/>
    </w:pPr>
    <w:rPr>
      <w:rFonts w:ascii="Arial Unicode MS" w:hAnsi="Arial Unicode MS" w:eastAsia="Arial Unicode MS" w:cs="Tahoma"/>
      <w:b/>
      <w:bCs/>
      <w:sz w:val="24"/>
      <w:szCs w:val="24"/>
      <w:lang w:val="es-CO" w:eastAsia="es-ES"/>
    </w:rPr>
  </w:style>
  <w:style w:type="character" w:styleId="Tablaconcuadrcula3-nfasis11" w:customStyle="1">
    <w:name w:val="Tabla con cuadrícula 3 - Énfasis 11"/>
    <w:uiPriority w:val="33"/>
    <w:qFormat/>
    <w:rsid w:val="008D05D8"/>
    <w:rPr>
      <w:b/>
      <w:bCs/>
      <w:smallCaps/>
      <w:spacing w:val="5"/>
    </w:rPr>
  </w:style>
  <w:style w:type="paragraph" w:styleId="TDC4">
    <w:name w:val="toc 4"/>
    <w:basedOn w:val="Normal"/>
    <w:next w:val="Normal"/>
    <w:autoRedefine/>
    <w:uiPriority w:val="39"/>
    <w:unhideWhenUsed/>
    <w:rsid w:val="008D05D8"/>
    <w:pPr>
      <w:spacing w:after="0" w:line="240" w:lineRule="auto"/>
    </w:pPr>
    <w:rPr>
      <w:rFonts w:eastAsia="Times New Roman"/>
      <w:lang w:val="es-CO" w:eastAsia="es-ES"/>
    </w:rPr>
  </w:style>
  <w:style w:type="paragraph" w:styleId="TDC5">
    <w:name w:val="toc 5"/>
    <w:basedOn w:val="Normal"/>
    <w:next w:val="Normal"/>
    <w:autoRedefine/>
    <w:uiPriority w:val="39"/>
    <w:unhideWhenUsed/>
    <w:rsid w:val="008D05D8"/>
    <w:pPr>
      <w:spacing w:after="0" w:line="240" w:lineRule="auto"/>
    </w:pPr>
    <w:rPr>
      <w:rFonts w:eastAsia="Times New Roman"/>
      <w:lang w:val="es-CO" w:eastAsia="es-ES"/>
    </w:rPr>
  </w:style>
  <w:style w:type="paragraph" w:styleId="TDC6">
    <w:name w:val="toc 6"/>
    <w:basedOn w:val="Normal"/>
    <w:next w:val="Normal"/>
    <w:autoRedefine/>
    <w:uiPriority w:val="39"/>
    <w:unhideWhenUsed/>
    <w:rsid w:val="008D05D8"/>
    <w:pPr>
      <w:spacing w:after="0" w:line="240" w:lineRule="auto"/>
    </w:pPr>
    <w:rPr>
      <w:rFonts w:eastAsia="Times New Roman"/>
      <w:lang w:val="es-CO" w:eastAsia="es-ES"/>
    </w:rPr>
  </w:style>
  <w:style w:type="paragraph" w:styleId="TDC7">
    <w:name w:val="toc 7"/>
    <w:basedOn w:val="Normal"/>
    <w:next w:val="Normal"/>
    <w:autoRedefine/>
    <w:uiPriority w:val="39"/>
    <w:unhideWhenUsed/>
    <w:rsid w:val="008D05D8"/>
    <w:pPr>
      <w:spacing w:after="0" w:line="240" w:lineRule="auto"/>
    </w:pPr>
    <w:rPr>
      <w:rFonts w:eastAsia="Times New Roman"/>
      <w:lang w:val="es-CO" w:eastAsia="es-ES"/>
    </w:rPr>
  </w:style>
  <w:style w:type="paragraph" w:styleId="TDC8">
    <w:name w:val="toc 8"/>
    <w:basedOn w:val="Normal"/>
    <w:next w:val="Normal"/>
    <w:autoRedefine/>
    <w:uiPriority w:val="39"/>
    <w:unhideWhenUsed/>
    <w:rsid w:val="008D05D8"/>
    <w:pPr>
      <w:spacing w:after="0" w:line="240" w:lineRule="auto"/>
    </w:pPr>
    <w:rPr>
      <w:rFonts w:eastAsia="Times New Roman"/>
      <w:lang w:val="es-CO" w:eastAsia="es-ES"/>
    </w:rPr>
  </w:style>
  <w:style w:type="paragraph" w:styleId="TDC9">
    <w:name w:val="toc 9"/>
    <w:basedOn w:val="Normal"/>
    <w:next w:val="Normal"/>
    <w:autoRedefine/>
    <w:uiPriority w:val="39"/>
    <w:unhideWhenUsed/>
    <w:rsid w:val="008D05D8"/>
    <w:pPr>
      <w:spacing w:after="0" w:line="240" w:lineRule="auto"/>
    </w:pPr>
    <w:rPr>
      <w:rFonts w:eastAsia="Times New Roman"/>
      <w:lang w:val="es-CO" w:eastAsia="es-ES"/>
    </w:rPr>
  </w:style>
  <w:style w:type="paragraph" w:styleId="Sangra2detindependiente1" w:customStyle="1">
    <w:name w:val="Sangría 2 de t. independiente1"/>
    <w:basedOn w:val="Normal"/>
    <w:rsid w:val="008D05D8"/>
    <w:pPr>
      <w:spacing w:after="0" w:line="240" w:lineRule="auto"/>
      <w:ind w:left="360"/>
      <w:jc w:val="both"/>
    </w:pPr>
    <w:rPr>
      <w:rFonts w:ascii="Arial" w:hAnsi="Arial" w:eastAsia="Times New Roman"/>
      <w:sz w:val="24"/>
      <w:szCs w:val="20"/>
      <w:lang w:val="es-CO" w:eastAsia="es-ES"/>
    </w:rPr>
  </w:style>
  <w:style w:type="character" w:styleId="AsuntodelcomentarioCar" w:customStyle="1">
    <w:name w:val="Asunto del comentario Car"/>
    <w:link w:val="Asuntodelcomentario"/>
    <w:rsid w:val="008D05D8"/>
    <w:rPr>
      <w:rFonts w:ascii="Times New Roman" w:hAnsi="Times New Roman" w:eastAsia="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rsid w:val="008D05D8"/>
    <w:pPr>
      <w:spacing w:after="0" w:line="240" w:lineRule="auto"/>
    </w:pPr>
    <w:rPr>
      <w:rFonts w:ascii="Times New Roman" w:hAnsi="Times New Roman" w:eastAsia="Times New Roman"/>
      <w:b/>
      <w:bCs/>
      <w:lang w:val="es-ES_tradnl" w:eastAsia="es-ES"/>
    </w:rPr>
  </w:style>
  <w:style w:type="character" w:styleId="AsuntodelcomentarioCar1" w:customStyle="1">
    <w:name w:val="Asunto del comentario Car1"/>
    <w:uiPriority w:val="99"/>
    <w:semiHidden/>
    <w:rsid w:val="008D05D8"/>
    <w:rPr>
      <w:rFonts w:ascii="Calibri" w:hAnsi="Calibri" w:eastAsia="Calibri" w:cs="Times New Roman"/>
      <w:b/>
      <w:bCs/>
      <w:sz w:val="20"/>
      <w:szCs w:val="20"/>
    </w:rPr>
  </w:style>
  <w:style w:type="paragraph" w:styleId="BodyText22" w:customStyle="1">
    <w:name w:val="Body Text 22"/>
    <w:basedOn w:val="Normal"/>
    <w:uiPriority w:val="99"/>
    <w:rsid w:val="008D05D8"/>
    <w:pPr>
      <w:spacing w:after="0" w:line="240" w:lineRule="auto"/>
      <w:jc w:val="both"/>
    </w:pPr>
    <w:rPr>
      <w:rFonts w:ascii="Arial" w:hAnsi="Arial" w:eastAsia="Times New Roman"/>
      <w:sz w:val="24"/>
      <w:szCs w:val="20"/>
      <w:lang w:val="es-CO" w:eastAsia="es-CO"/>
    </w:rPr>
  </w:style>
  <w:style w:type="paragraph" w:styleId="BodyText32" w:customStyle="1">
    <w:name w:val="Body Text 32"/>
    <w:basedOn w:val="Normal"/>
    <w:rsid w:val="008D05D8"/>
    <w:pPr>
      <w:spacing w:after="0" w:line="240" w:lineRule="auto"/>
      <w:jc w:val="both"/>
    </w:pPr>
    <w:rPr>
      <w:rFonts w:ascii="Arial" w:hAnsi="Arial" w:eastAsia="Times New Roman"/>
      <w:b/>
      <w:sz w:val="24"/>
      <w:szCs w:val="20"/>
      <w:lang w:val="es-CO" w:eastAsia="es-ES"/>
    </w:rPr>
  </w:style>
  <w:style w:type="paragraph" w:styleId="Cuadros" w:customStyle="1">
    <w:name w:val="Cuadros"/>
    <w:basedOn w:val="Encabezado"/>
    <w:autoRedefine/>
    <w:rsid w:val="008D05D8"/>
    <w:pPr>
      <w:tabs>
        <w:tab w:val="clear" w:pos="4252"/>
        <w:tab w:val="clear" w:pos="8504"/>
      </w:tabs>
      <w:spacing w:after="0" w:line="240" w:lineRule="auto"/>
      <w:jc w:val="both"/>
    </w:pPr>
    <w:rPr>
      <w:rFonts w:ascii="Arial" w:hAnsi="Arial" w:eastAsia="Times New Roman"/>
      <w:color w:val="000000"/>
      <w:sz w:val="24"/>
      <w:lang w:val="es-CO" w:eastAsia="zh-CN"/>
    </w:rPr>
  </w:style>
  <w:style w:type="paragraph" w:styleId="Textoindependiente10" w:customStyle="1">
    <w:name w:val="Texto independiente(.1"/>
    <w:basedOn w:val="Normal"/>
    <w:link w:val="TextoindependienteCar0"/>
    <w:rsid w:val="008D05D8"/>
    <w:pPr>
      <w:tabs>
        <w:tab w:val="left" w:pos="-720"/>
      </w:tabs>
      <w:suppressAutoHyphens/>
      <w:spacing w:after="120" w:line="240" w:lineRule="auto"/>
      <w:jc w:val="both"/>
    </w:pPr>
    <w:rPr>
      <w:rFonts w:ascii="Arial" w:hAnsi="Arial" w:eastAsia="Times New Roman"/>
      <w:spacing w:val="-2"/>
      <w:sz w:val="24"/>
      <w:szCs w:val="20"/>
      <w:lang w:val="es-ES_tradnl" w:eastAsia="es-ES"/>
    </w:rPr>
  </w:style>
  <w:style w:type="character" w:styleId="TextoindependienteCar0" w:customStyle="1">
    <w:name w:val="Texto independiente(. Car"/>
    <w:link w:val="Textoindependiente10"/>
    <w:rsid w:val="008D05D8"/>
    <w:rPr>
      <w:rFonts w:ascii="Arial" w:hAnsi="Arial" w:eastAsia="Times New Roman" w:cs="Times New Roman"/>
      <w:spacing w:val="-2"/>
      <w:sz w:val="24"/>
      <w:szCs w:val="20"/>
      <w:lang w:val="es-ES_tradnl" w:eastAsia="es-ES"/>
    </w:rPr>
  </w:style>
  <w:style w:type="paragraph" w:styleId="Textoindependiente32" w:customStyle="1">
    <w:name w:val="Texto independiente 32"/>
    <w:basedOn w:val="Normal"/>
    <w:rsid w:val="008D05D8"/>
    <w:pPr>
      <w:spacing w:after="0" w:line="240" w:lineRule="auto"/>
      <w:jc w:val="both"/>
    </w:pPr>
    <w:rPr>
      <w:rFonts w:ascii="Arial" w:hAnsi="Arial" w:eastAsia="Times New Roman"/>
      <w:szCs w:val="20"/>
      <w:lang w:val="es-CO" w:eastAsia="es-ES"/>
    </w:rPr>
  </w:style>
  <w:style w:type="character" w:styleId="textonavy1" w:customStyle="1">
    <w:name w:val="texto_navy1"/>
    <w:rsid w:val="008D05D8"/>
    <w:rPr>
      <w:color w:val="000080"/>
    </w:rPr>
  </w:style>
  <w:style w:type="character" w:styleId="Textoennegrita">
    <w:name w:val="Strong"/>
    <w:qFormat/>
    <w:rsid w:val="008D05D8"/>
    <w:rPr>
      <w:b/>
      <w:bCs/>
    </w:rPr>
  </w:style>
  <w:style w:type="paragraph" w:styleId="Sombreadomedio1-nfasis11" w:customStyle="1">
    <w:name w:val="Sombreado medio 1 - Énfasis 11"/>
    <w:uiPriority w:val="1"/>
    <w:qFormat/>
    <w:rsid w:val="008D05D8"/>
    <w:rPr>
      <w:rFonts w:ascii="Times New Roman" w:hAnsi="Times New Roman" w:eastAsia="Times New Roman"/>
      <w:lang w:val="es-ES" w:eastAsia="es-ES"/>
    </w:rPr>
  </w:style>
  <w:style w:type="paragraph" w:styleId="MARITZA6" w:customStyle="1">
    <w:name w:val="MARITZA6"/>
    <w:basedOn w:val="Normal"/>
    <w:rsid w:val="008D05D8"/>
    <w:pPr>
      <w:widowControl w:val="0"/>
      <w:tabs>
        <w:tab w:val="left" w:pos="-720"/>
        <w:tab w:val="left" w:pos="0"/>
      </w:tabs>
      <w:suppressAutoHyphens/>
      <w:spacing w:after="0" w:line="240" w:lineRule="auto"/>
      <w:jc w:val="center"/>
    </w:pPr>
    <w:rPr>
      <w:rFonts w:ascii="Sans Serif 12cpi" w:hAnsi="Sans Serif 12cpi" w:eastAsia="Times New Roman"/>
      <w:b/>
      <w:snapToGrid w:val="0"/>
      <w:spacing w:val="-2"/>
      <w:sz w:val="24"/>
      <w:szCs w:val="20"/>
      <w:lang w:val="es-ES_tradnl" w:eastAsia="es-ES"/>
    </w:rPr>
  </w:style>
  <w:style w:type="paragraph" w:styleId="normalmaria" w:customStyle="1">
    <w:name w:val="normalmaria"/>
    <w:basedOn w:val="Normal"/>
    <w:rsid w:val="008D05D8"/>
    <w:pPr>
      <w:snapToGrid w:val="0"/>
      <w:spacing w:after="0" w:line="240" w:lineRule="auto"/>
    </w:pPr>
    <w:rPr>
      <w:rFonts w:ascii="Book Antiqua" w:hAnsi="Book Antiqua"/>
      <w:i/>
      <w:iCs/>
      <w:sz w:val="24"/>
      <w:szCs w:val="24"/>
      <w:lang w:eastAsia="es-ES"/>
    </w:rPr>
  </w:style>
  <w:style w:type="paragraph" w:styleId="Textonotaalfinal">
    <w:name w:val="endnote text"/>
    <w:basedOn w:val="Normal"/>
    <w:link w:val="TextonotaalfinalCar"/>
    <w:rsid w:val="00DD16C1"/>
    <w:pPr>
      <w:spacing w:after="0" w:line="240" w:lineRule="auto"/>
    </w:pPr>
    <w:rPr>
      <w:rFonts w:ascii="Times New Roman" w:hAnsi="Times New Roman" w:eastAsia="Times New Roman"/>
      <w:sz w:val="20"/>
      <w:szCs w:val="20"/>
      <w:lang w:val="x-none" w:eastAsia="x-none"/>
    </w:rPr>
  </w:style>
  <w:style w:type="character" w:styleId="TextonotaalfinalCar" w:customStyle="1">
    <w:name w:val="Texto nota al final Car"/>
    <w:link w:val="Textonotaalfinal"/>
    <w:rsid w:val="00DD16C1"/>
    <w:rPr>
      <w:rFonts w:ascii="Times New Roman" w:hAnsi="Times New Roman" w:eastAsia="Times New Roman"/>
    </w:rPr>
  </w:style>
  <w:style w:type="character" w:styleId="Refdenotaalfinal">
    <w:name w:val="endnote reference"/>
    <w:rsid w:val="00DD16C1"/>
    <w:rPr>
      <w:vertAlign w:val="superscript"/>
    </w:rPr>
  </w:style>
  <w:style w:type="character" w:styleId="A9" w:customStyle="1">
    <w:name w:val="A9"/>
    <w:rsid w:val="00B100B1"/>
    <w:rPr>
      <w:color w:val="211D1E"/>
      <w:sz w:val="19"/>
      <w:szCs w:val="19"/>
    </w:rPr>
  </w:style>
  <w:style w:type="paragraph" w:styleId="Listamedia2-nfasis21" w:customStyle="1">
    <w:name w:val="Lista media 2 - Énfasis 21"/>
    <w:hidden/>
    <w:uiPriority w:val="99"/>
    <w:semiHidden/>
    <w:rsid w:val="00924B98"/>
    <w:rPr>
      <w:sz w:val="22"/>
      <w:szCs w:val="22"/>
      <w:lang w:val="es-ES" w:eastAsia="en-US"/>
    </w:rPr>
  </w:style>
  <w:style w:type="paragraph" w:styleId="NormalSencillo" w:customStyle="1">
    <w:name w:val="Normal Sencillo"/>
    <w:basedOn w:val="Normal"/>
    <w:next w:val="Normal"/>
    <w:link w:val="NormalSencilloChar"/>
    <w:rsid w:val="00497F5D"/>
    <w:pPr>
      <w:suppressAutoHyphens/>
      <w:spacing w:after="0" w:line="240" w:lineRule="auto"/>
      <w:jc w:val="both"/>
    </w:pPr>
    <w:rPr>
      <w:rFonts w:ascii="Arial" w:hAnsi="Arial" w:eastAsia="Times New Roman"/>
      <w:sz w:val="20"/>
      <w:szCs w:val="20"/>
      <w:lang w:val="es-ES_tradnl" w:eastAsia="x-none"/>
    </w:rPr>
  </w:style>
  <w:style w:type="character" w:styleId="NormalSencilloChar" w:customStyle="1">
    <w:name w:val="Normal Sencillo Char"/>
    <w:link w:val="NormalSencillo"/>
    <w:locked/>
    <w:rsid w:val="00497F5D"/>
    <w:rPr>
      <w:rFonts w:ascii="Arial" w:hAnsi="Arial" w:eastAsia="Times New Roman" w:cs="Arial"/>
      <w:lang w:val="es-ES_tradnl"/>
    </w:rPr>
  </w:style>
  <w:style w:type="paragraph" w:styleId="Normalmaria0" w:customStyle="1">
    <w:name w:val="Normal.maria"/>
    <w:link w:val="NormalmariaCar1"/>
    <w:rsid w:val="00497F5D"/>
    <w:pPr>
      <w:widowControl w:val="0"/>
    </w:pPr>
    <w:rPr>
      <w:rFonts w:ascii="Book Antiqua" w:hAnsi="Book Antiqua" w:eastAsia="Times New Roman" w:cs="Book Antiqua"/>
      <w:i/>
      <w:iCs/>
      <w:kern w:val="16"/>
      <w:position w:val="-6"/>
      <w:sz w:val="24"/>
      <w:szCs w:val="24"/>
      <w:lang w:val="es-ES_tradnl" w:eastAsia="es-ES"/>
    </w:rPr>
  </w:style>
  <w:style w:type="character" w:styleId="NormalmariaCar1" w:customStyle="1">
    <w:name w:val="Normal.maria Car1"/>
    <w:link w:val="Normalmaria0"/>
    <w:locked/>
    <w:rsid w:val="00497F5D"/>
    <w:rPr>
      <w:rFonts w:ascii="Book Antiqua" w:hAnsi="Book Antiqua" w:eastAsia="Times New Roman" w:cs="Book Antiqua"/>
      <w:i/>
      <w:iCs/>
      <w:kern w:val="16"/>
      <w:position w:val="-6"/>
      <w:sz w:val="24"/>
      <w:szCs w:val="24"/>
      <w:lang w:val="es-ES_tradnl" w:eastAsia="es-ES" w:bidi="ar-SA"/>
    </w:rPr>
  </w:style>
  <w:style w:type="character" w:styleId="TextoindependienteCar2" w:customStyle="1">
    <w:name w:val="Texto independiente(. Car2"/>
    <w:link w:val="Textoindependiente1"/>
    <w:uiPriority w:val="99"/>
    <w:locked/>
    <w:rsid w:val="00AB49F5"/>
    <w:rPr>
      <w:rFonts w:ascii="Arial" w:hAnsi="Arial" w:eastAsia="Times New Roman"/>
      <w:spacing w:val="-2"/>
      <w:sz w:val="24"/>
      <w:lang w:val="es-ES_tradnl" w:eastAsia="es-ES"/>
    </w:rPr>
  </w:style>
  <w:style w:type="paragraph" w:styleId="Estilo3" w:customStyle="1">
    <w:name w:val="Estilo3"/>
    <w:basedOn w:val="Normal"/>
    <w:link w:val="Estilo3Car"/>
    <w:qFormat/>
    <w:rsid w:val="00220525"/>
    <w:pPr>
      <w:spacing w:after="0" w:line="240" w:lineRule="auto"/>
    </w:pPr>
    <w:rPr>
      <w:rFonts w:ascii="Times New Roman" w:hAnsi="Times New Roman" w:eastAsia="Times New Roman"/>
      <w:sz w:val="24"/>
      <w:szCs w:val="24"/>
      <w:lang w:val="es-CO" w:eastAsia="x-none"/>
    </w:rPr>
  </w:style>
  <w:style w:type="character" w:styleId="Estilo3Car" w:customStyle="1">
    <w:name w:val="Estilo3 Car"/>
    <w:link w:val="Estilo3"/>
    <w:rsid w:val="00220525"/>
    <w:rPr>
      <w:rFonts w:ascii="Times New Roman" w:hAnsi="Times New Roman" w:eastAsia="Times New Roman"/>
      <w:sz w:val="24"/>
      <w:szCs w:val="24"/>
      <w:lang w:val="es-CO"/>
    </w:rPr>
  </w:style>
  <w:style w:type="character" w:styleId="EstiloCorreo125" w:customStyle="1">
    <w:name w:val="EstiloCorreo125"/>
    <w:semiHidden/>
    <w:rsid w:val="00F70B80"/>
    <w:rPr>
      <w:rFonts w:ascii="Arial" w:hAnsi="Arial" w:cs="Arial"/>
      <w:color w:val="auto"/>
      <w:sz w:val="20"/>
      <w:szCs w:val="20"/>
    </w:rPr>
  </w:style>
  <w:style w:type="paragraph" w:styleId="CarCarCar" w:customStyle="1">
    <w:name w:val="Car Car Car"/>
    <w:basedOn w:val="Normal"/>
    <w:rsid w:val="00ED025A"/>
    <w:pPr>
      <w:spacing w:after="160" w:line="240" w:lineRule="exact"/>
    </w:pPr>
    <w:rPr>
      <w:rFonts w:ascii="Verdana" w:hAnsi="Verdana" w:eastAsia="Times New Roman"/>
      <w:sz w:val="20"/>
      <w:szCs w:val="24"/>
      <w:lang w:val="en-US"/>
    </w:rPr>
  </w:style>
  <w:style w:type="paragraph" w:styleId="ListParagraph2" w:customStyle="1">
    <w:name w:val="List Paragraph2"/>
    <w:basedOn w:val="Normal"/>
    <w:uiPriority w:val="99"/>
    <w:rsid w:val="004078ED"/>
    <w:pPr>
      <w:spacing w:after="0" w:line="240" w:lineRule="auto"/>
      <w:ind w:left="720"/>
      <w:jc w:val="both"/>
    </w:pPr>
    <w:rPr>
      <w:rFonts w:ascii="Arial" w:hAnsi="Arial" w:eastAsia="Times New Roman" w:cs="Arial"/>
      <w:sz w:val="24"/>
      <w:szCs w:val="24"/>
      <w:lang w:eastAsia="es-ES"/>
    </w:rPr>
  </w:style>
  <w:style w:type="paragraph" w:styleId="Car6" w:customStyle="1">
    <w:name w:val="Car6"/>
    <w:basedOn w:val="Normal"/>
    <w:rsid w:val="001D0BCA"/>
    <w:pPr>
      <w:spacing w:after="160" w:line="240" w:lineRule="exact"/>
    </w:pPr>
    <w:rPr>
      <w:rFonts w:ascii="Verdana" w:hAnsi="Verdana" w:eastAsia="Times New Roman"/>
      <w:sz w:val="20"/>
      <w:szCs w:val="24"/>
      <w:lang w:val="en-US"/>
    </w:rPr>
  </w:style>
  <w:style w:type="paragraph" w:styleId="Descripcin">
    <w:name w:val="caption"/>
    <w:basedOn w:val="Normal"/>
    <w:next w:val="Normal"/>
    <w:qFormat/>
    <w:rsid w:val="003947BC"/>
    <w:pPr>
      <w:spacing w:after="0" w:line="240" w:lineRule="auto"/>
      <w:jc w:val="center"/>
    </w:pPr>
    <w:rPr>
      <w:rFonts w:ascii="Verdana" w:hAnsi="Verdana" w:eastAsia="Times New Roman"/>
      <w:b/>
      <w:bCs/>
      <w:sz w:val="16"/>
      <w:szCs w:val="20"/>
      <w:lang w:val="en-US"/>
    </w:rPr>
  </w:style>
  <w:style w:type="paragraph" w:styleId="MARITZA3" w:customStyle="1">
    <w:name w:val="MARITZA3"/>
    <w:rsid w:val="003947BC"/>
    <w:pPr>
      <w:widowControl w:val="0"/>
      <w:tabs>
        <w:tab w:val="left" w:pos="-720"/>
        <w:tab w:val="left" w:pos="0"/>
      </w:tabs>
      <w:jc w:val="both"/>
    </w:pPr>
    <w:rPr>
      <w:rFonts w:ascii="Times New Roman" w:hAnsi="Times New Roman" w:eastAsia="Times New Roman"/>
      <w:sz w:val="24"/>
      <w:lang w:val="es-ES" w:eastAsia="es-ES"/>
    </w:rPr>
  </w:style>
  <w:style w:type="paragraph" w:styleId="Lista2">
    <w:name w:val="List 2"/>
    <w:basedOn w:val="Normal"/>
    <w:uiPriority w:val="99"/>
    <w:unhideWhenUsed/>
    <w:rsid w:val="008651E7"/>
    <w:pPr>
      <w:ind w:left="566" w:hanging="283"/>
      <w:contextualSpacing/>
    </w:pPr>
  </w:style>
  <w:style w:type="paragraph" w:styleId="Listaconvietas">
    <w:name w:val="List Bullet"/>
    <w:basedOn w:val="Normal"/>
    <w:uiPriority w:val="99"/>
    <w:unhideWhenUsed/>
    <w:rsid w:val="00273348"/>
    <w:pPr>
      <w:numPr>
        <w:numId w:val="1"/>
      </w:numPr>
      <w:contextualSpacing/>
    </w:pPr>
  </w:style>
  <w:style w:type="paragraph" w:styleId="Prrafodelista1" w:customStyle="1">
    <w:name w:val="Párrafo de lista1"/>
    <w:basedOn w:val="Normal"/>
    <w:rsid w:val="00273348"/>
    <w:pPr>
      <w:spacing w:after="0" w:line="240" w:lineRule="auto"/>
      <w:ind w:left="720"/>
      <w:contextualSpacing/>
    </w:pPr>
    <w:rPr>
      <w:rFonts w:ascii="Arial" w:hAnsi="Arial" w:cs="Arial"/>
      <w:sz w:val="24"/>
      <w:szCs w:val="24"/>
      <w:lang w:eastAsia="es-ES"/>
    </w:rPr>
  </w:style>
  <w:style w:type="character" w:styleId="Cuadrculamedia1-nfasis2Car" w:customStyle="1">
    <w:name w:val="Cuadrícula media 1 - Énfasis 2 Car"/>
    <w:aliases w:val="Bullet List Car,FooterText Car,numbered Car,Paragraphe de liste1 Car,Bulletr List Paragraph Car,列出段落 Car,列出段落1 Car,List Paragraph21 Car,Listeafsnit1 Car,Parágrafo da Lista1 Car,Lista vistosa - Énfasis 1 Car"/>
    <w:link w:val="Cuadrculamedia1-nfasis21"/>
    <w:uiPriority w:val="34"/>
    <w:rsid w:val="008C5564"/>
    <w:rPr>
      <w:rFonts w:ascii="Times New Roman" w:hAnsi="Times New Roman" w:eastAsia="Times New Roman"/>
      <w:lang w:eastAsia="es-ES"/>
    </w:rPr>
  </w:style>
  <w:style w:type="character" w:styleId="DefaultCar" w:customStyle="1">
    <w:name w:val="Default Car"/>
    <w:link w:val="Default"/>
    <w:locked/>
    <w:rsid w:val="00D35926"/>
    <w:rPr>
      <w:rFonts w:ascii="Arial" w:hAnsi="Arial" w:eastAsia="Times New Roman" w:cs="Arial"/>
      <w:color w:val="000000"/>
      <w:sz w:val="24"/>
      <w:szCs w:val="24"/>
    </w:rPr>
  </w:style>
  <w:style w:type="character" w:styleId="Mencinsinresolver1" w:customStyle="1">
    <w:name w:val="Mención sin resolver1"/>
    <w:uiPriority w:val="99"/>
    <w:semiHidden/>
    <w:unhideWhenUsed/>
    <w:rsid w:val="00C83BA1"/>
    <w:rPr>
      <w:color w:val="605E5C"/>
      <w:shd w:val="clear" w:color="auto" w:fill="E1DFDD"/>
    </w:rPr>
  </w:style>
  <w:style w:type="paragraph" w:styleId="xdefault" w:customStyle="1">
    <w:name w:val="x_default"/>
    <w:basedOn w:val="Normal"/>
    <w:rsid w:val="00773971"/>
    <w:pPr>
      <w:autoSpaceDE w:val="0"/>
      <w:autoSpaceDN w:val="0"/>
      <w:spacing w:after="0" w:line="240" w:lineRule="auto"/>
    </w:pPr>
    <w:rPr>
      <w:rFonts w:ascii="Arial" w:hAnsi="Arial" w:cs="Arial"/>
      <w:color w:val="000000"/>
      <w:sz w:val="24"/>
      <w:szCs w:val="24"/>
      <w:lang w:val="es-CO" w:eastAsia="es-CO"/>
    </w:rPr>
  </w:style>
  <w:style w:type="paragraph" w:styleId="Prrafodelista">
    <w:name w:val="List Paragraph"/>
    <w:basedOn w:val="Normal"/>
    <w:uiPriority w:val="34"/>
    <w:qFormat/>
    <w:rsid w:val="00162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9898">
      <w:bodyDiv w:val="1"/>
      <w:marLeft w:val="0"/>
      <w:marRight w:val="0"/>
      <w:marTop w:val="0"/>
      <w:marBottom w:val="0"/>
      <w:divBdr>
        <w:top w:val="none" w:sz="0" w:space="0" w:color="auto"/>
        <w:left w:val="none" w:sz="0" w:space="0" w:color="auto"/>
        <w:bottom w:val="none" w:sz="0" w:space="0" w:color="auto"/>
        <w:right w:val="none" w:sz="0" w:space="0" w:color="auto"/>
      </w:divBdr>
    </w:div>
    <w:div w:id="52386934">
      <w:bodyDiv w:val="1"/>
      <w:marLeft w:val="0"/>
      <w:marRight w:val="0"/>
      <w:marTop w:val="0"/>
      <w:marBottom w:val="0"/>
      <w:divBdr>
        <w:top w:val="none" w:sz="0" w:space="0" w:color="auto"/>
        <w:left w:val="none" w:sz="0" w:space="0" w:color="auto"/>
        <w:bottom w:val="none" w:sz="0" w:space="0" w:color="auto"/>
        <w:right w:val="none" w:sz="0" w:space="0" w:color="auto"/>
      </w:divBdr>
    </w:div>
    <w:div w:id="66929377">
      <w:bodyDiv w:val="1"/>
      <w:marLeft w:val="0"/>
      <w:marRight w:val="0"/>
      <w:marTop w:val="0"/>
      <w:marBottom w:val="0"/>
      <w:divBdr>
        <w:top w:val="none" w:sz="0" w:space="0" w:color="auto"/>
        <w:left w:val="none" w:sz="0" w:space="0" w:color="auto"/>
        <w:bottom w:val="none" w:sz="0" w:space="0" w:color="auto"/>
        <w:right w:val="none" w:sz="0" w:space="0" w:color="auto"/>
      </w:divBdr>
    </w:div>
    <w:div w:id="89813950">
      <w:bodyDiv w:val="1"/>
      <w:marLeft w:val="0"/>
      <w:marRight w:val="0"/>
      <w:marTop w:val="0"/>
      <w:marBottom w:val="0"/>
      <w:divBdr>
        <w:top w:val="none" w:sz="0" w:space="0" w:color="auto"/>
        <w:left w:val="none" w:sz="0" w:space="0" w:color="auto"/>
        <w:bottom w:val="none" w:sz="0" w:space="0" w:color="auto"/>
        <w:right w:val="none" w:sz="0" w:space="0" w:color="auto"/>
      </w:divBdr>
    </w:div>
    <w:div w:id="113718393">
      <w:bodyDiv w:val="1"/>
      <w:marLeft w:val="0"/>
      <w:marRight w:val="0"/>
      <w:marTop w:val="0"/>
      <w:marBottom w:val="0"/>
      <w:divBdr>
        <w:top w:val="none" w:sz="0" w:space="0" w:color="auto"/>
        <w:left w:val="none" w:sz="0" w:space="0" w:color="auto"/>
        <w:bottom w:val="none" w:sz="0" w:space="0" w:color="auto"/>
        <w:right w:val="none" w:sz="0" w:space="0" w:color="auto"/>
      </w:divBdr>
    </w:div>
    <w:div w:id="117989333">
      <w:bodyDiv w:val="1"/>
      <w:marLeft w:val="0"/>
      <w:marRight w:val="0"/>
      <w:marTop w:val="0"/>
      <w:marBottom w:val="0"/>
      <w:divBdr>
        <w:top w:val="none" w:sz="0" w:space="0" w:color="auto"/>
        <w:left w:val="none" w:sz="0" w:space="0" w:color="auto"/>
        <w:bottom w:val="none" w:sz="0" w:space="0" w:color="auto"/>
        <w:right w:val="none" w:sz="0" w:space="0" w:color="auto"/>
      </w:divBdr>
    </w:div>
    <w:div w:id="173423409">
      <w:bodyDiv w:val="1"/>
      <w:marLeft w:val="0"/>
      <w:marRight w:val="0"/>
      <w:marTop w:val="0"/>
      <w:marBottom w:val="0"/>
      <w:divBdr>
        <w:top w:val="none" w:sz="0" w:space="0" w:color="auto"/>
        <w:left w:val="none" w:sz="0" w:space="0" w:color="auto"/>
        <w:bottom w:val="none" w:sz="0" w:space="0" w:color="auto"/>
        <w:right w:val="none" w:sz="0" w:space="0" w:color="auto"/>
      </w:divBdr>
    </w:div>
    <w:div w:id="402800747">
      <w:bodyDiv w:val="1"/>
      <w:marLeft w:val="0"/>
      <w:marRight w:val="0"/>
      <w:marTop w:val="0"/>
      <w:marBottom w:val="0"/>
      <w:divBdr>
        <w:top w:val="none" w:sz="0" w:space="0" w:color="auto"/>
        <w:left w:val="none" w:sz="0" w:space="0" w:color="auto"/>
        <w:bottom w:val="none" w:sz="0" w:space="0" w:color="auto"/>
        <w:right w:val="none" w:sz="0" w:space="0" w:color="auto"/>
      </w:divBdr>
    </w:div>
    <w:div w:id="437530021">
      <w:bodyDiv w:val="1"/>
      <w:marLeft w:val="0"/>
      <w:marRight w:val="0"/>
      <w:marTop w:val="0"/>
      <w:marBottom w:val="0"/>
      <w:divBdr>
        <w:top w:val="none" w:sz="0" w:space="0" w:color="auto"/>
        <w:left w:val="none" w:sz="0" w:space="0" w:color="auto"/>
        <w:bottom w:val="none" w:sz="0" w:space="0" w:color="auto"/>
        <w:right w:val="none" w:sz="0" w:space="0" w:color="auto"/>
      </w:divBdr>
    </w:div>
    <w:div w:id="464935056">
      <w:bodyDiv w:val="1"/>
      <w:marLeft w:val="0"/>
      <w:marRight w:val="0"/>
      <w:marTop w:val="0"/>
      <w:marBottom w:val="0"/>
      <w:divBdr>
        <w:top w:val="none" w:sz="0" w:space="0" w:color="auto"/>
        <w:left w:val="none" w:sz="0" w:space="0" w:color="auto"/>
        <w:bottom w:val="none" w:sz="0" w:space="0" w:color="auto"/>
        <w:right w:val="none" w:sz="0" w:space="0" w:color="auto"/>
      </w:divBdr>
    </w:div>
    <w:div w:id="566302769">
      <w:bodyDiv w:val="1"/>
      <w:marLeft w:val="0"/>
      <w:marRight w:val="0"/>
      <w:marTop w:val="0"/>
      <w:marBottom w:val="0"/>
      <w:divBdr>
        <w:top w:val="none" w:sz="0" w:space="0" w:color="auto"/>
        <w:left w:val="none" w:sz="0" w:space="0" w:color="auto"/>
        <w:bottom w:val="none" w:sz="0" w:space="0" w:color="auto"/>
        <w:right w:val="none" w:sz="0" w:space="0" w:color="auto"/>
      </w:divBdr>
      <w:divsChild>
        <w:div w:id="1270433961">
          <w:marLeft w:val="-225"/>
          <w:marRight w:val="-225"/>
          <w:marTop w:val="0"/>
          <w:marBottom w:val="0"/>
          <w:divBdr>
            <w:top w:val="none" w:sz="0" w:space="0" w:color="auto"/>
            <w:left w:val="none" w:sz="0" w:space="0" w:color="auto"/>
            <w:bottom w:val="none" w:sz="0" w:space="0" w:color="auto"/>
            <w:right w:val="none" w:sz="0" w:space="0" w:color="auto"/>
          </w:divBdr>
          <w:divsChild>
            <w:div w:id="20909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6671">
      <w:bodyDiv w:val="1"/>
      <w:marLeft w:val="0"/>
      <w:marRight w:val="0"/>
      <w:marTop w:val="0"/>
      <w:marBottom w:val="0"/>
      <w:divBdr>
        <w:top w:val="none" w:sz="0" w:space="0" w:color="auto"/>
        <w:left w:val="none" w:sz="0" w:space="0" w:color="auto"/>
        <w:bottom w:val="none" w:sz="0" w:space="0" w:color="auto"/>
        <w:right w:val="none" w:sz="0" w:space="0" w:color="auto"/>
      </w:divBdr>
    </w:div>
    <w:div w:id="592250663">
      <w:bodyDiv w:val="1"/>
      <w:marLeft w:val="0"/>
      <w:marRight w:val="0"/>
      <w:marTop w:val="0"/>
      <w:marBottom w:val="0"/>
      <w:divBdr>
        <w:top w:val="none" w:sz="0" w:space="0" w:color="auto"/>
        <w:left w:val="none" w:sz="0" w:space="0" w:color="auto"/>
        <w:bottom w:val="none" w:sz="0" w:space="0" w:color="auto"/>
        <w:right w:val="none" w:sz="0" w:space="0" w:color="auto"/>
      </w:divBdr>
    </w:div>
    <w:div w:id="772826569">
      <w:bodyDiv w:val="1"/>
      <w:marLeft w:val="0"/>
      <w:marRight w:val="0"/>
      <w:marTop w:val="0"/>
      <w:marBottom w:val="0"/>
      <w:divBdr>
        <w:top w:val="none" w:sz="0" w:space="0" w:color="auto"/>
        <w:left w:val="none" w:sz="0" w:space="0" w:color="auto"/>
        <w:bottom w:val="none" w:sz="0" w:space="0" w:color="auto"/>
        <w:right w:val="none" w:sz="0" w:space="0" w:color="auto"/>
      </w:divBdr>
    </w:div>
    <w:div w:id="777720973">
      <w:bodyDiv w:val="1"/>
      <w:marLeft w:val="0"/>
      <w:marRight w:val="0"/>
      <w:marTop w:val="0"/>
      <w:marBottom w:val="0"/>
      <w:divBdr>
        <w:top w:val="none" w:sz="0" w:space="0" w:color="auto"/>
        <w:left w:val="none" w:sz="0" w:space="0" w:color="auto"/>
        <w:bottom w:val="none" w:sz="0" w:space="0" w:color="auto"/>
        <w:right w:val="none" w:sz="0" w:space="0" w:color="auto"/>
      </w:divBdr>
      <w:divsChild>
        <w:div w:id="430856846">
          <w:marLeft w:val="720"/>
          <w:marRight w:val="0"/>
          <w:marTop w:val="0"/>
          <w:marBottom w:val="0"/>
          <w:divBdr>
            <w:top w:val="none" w:sz="0" w:space="0" w:color="auto"/>
            <w:left w:val="none" w:sz="0" w:space="0" w:color="auto"/>
            <w:bottom w:val="none" w:sz="0" w:space="0" w:color="auto"/>
            <w:right w:val="none" w:sz="0" w:space="0" w:color="auto"/>
          </w:divBdr>
        </w:div>
      </w:divsChild>
    </w:div>
    <w:div w:id="823204915">
      <w:bodyDiv w:val="1"/>
      <w:marLeft w:val="0"/>
      <w:marRight w:val="0"/>
      <w:marTop w:val="0"/>
      <w:marBottom w:val="0"/>
      <w:divBdr>
        <w:top w:val="none" w:sz="0" w:space="0" w:color="auto"/>
        <w:left w:val="none" w:sz="0" w:space="0" w:color="auto"/>
        <w:bottom w:val="none" w:sz="0" w:space="0" w:color="auto"/>
        <w:right w:val="none" w:sz="0" w:space="0" w:color="auto"/>
      </w:divBdr>
    </w:div>
    <w:div w:id="862398344">
      <w:bodyDiv w:val="1"/>
      <w:marLeft w:val="0"/>
      <w:marRight w:val="0"/>
      <w:marTop w:val="0"/>
      <w:marBottom w:val="0"/>
      <w:divBdr>
        <w:top w:val="none" w:sz="0" w:space="0" w:color="auto"/>
        <w:left w:val="none" w:sz="0" w:space="0" w:color="auto"/>
        <w:bottom w:val="none" w:sz="0" w:space="0" w:color="auto"/>
        <w:right w:val="none" w:sz="0" w:space="0" w:color="auto"/>
      </w:divBdr>
    </w:div>
    <w:div w:id="888030893">
      <w:bodyDiv w:val="1"/>
      <w:marLeft w:val="0"/>
      <w:marRight w:val="0"/>
      <w:marTop w:val="0"/>
      <w:marBottom w:val="0"/>
      <w:divBdr>
        <w:top w:val="none" w:sz="0" w:space="0" w:color="auto"/>
        <w:left w:val="none" w:sz="0" w:space="0" w:color="auto"/>
        <w:bottom w:val="none" w:sz="0" w:space="0" w:color="auto"/>
        <w:right w:val="none" w:sz="0" w:space="0" w:color="auto"/>
      </w:divBdr>
    </w:div>
    <w:div w:id="971716600">
      <w:bodyDiv w:val="1"/>
      <w:marLeft w:val="0"/>
      <w:marRight w:val="0"/>
      <w:marTop w:val="0"/>
      <w:marBottom w:val="0"/>
      <w:divBdr>
        <w:top w:val="none" w:sz="0" w:space="0" w:color="auto"/>
        <w:left w:val="none" w:sz="0" w:space="0" w:color="auto"/>
        <w:bottom w:val="none" w:sz="0" w:space="0" w:color="auto"/>
        <w:right w:val="none" w:sz="0" w:space="0" w:color="auto"/>
      </w:divBdr>
    </w:div>
    <w:div w:id="990402525">
      <w:bodyDiv w:val="1"/>
      <w:marLeft w:val="0"/>
      <w:marRight w:val="0"/>
      <w:marTop w:val="0"/>
      <w:marBottom w:val="0"/>
      <w:divBdr>
        <w:top w:val="none" w:sz="0" w:space="0" w:color="auto"/>
        <w:left w:val="none" w:sz="0" w:space="0" w:color="auto"/>
        <w:bottom w:val="none" w:sz="0" w:space="0" w:color="auto"/>
        <w:right w:val="none" w:sz="0" w:space="0" w:color="auto"/>
      </w:divBdr>
    </w:div>
    <w:div w:id="1017653882">
      <w:bodyDiv w:val="1"/>
      <w:marLeft w:val="0"/>
      <w:marRight w:val="0"/>
      <w:marTop w:val="0"/>
      <w:marBottom w:val="0"/>
      <w:divBdr>
        <w:top w:val="none" w:sz="0" w:space="0" w:color="auto"/>
        <w:left w:val="none" w:sz="0" w:space="0" w:color="auto"/>
        <w:bottom w:val="none" w:sz="0" w:space="0" w:color="auto"/>
        <w:right w:val="none" w:sz="0" w:space="0" w:color="auto"/>
      </w:divBdr>
    </w:div>
    <w:div w:id="1047989538">
      <w:bodyDiv w:val="1"/>
      <w:marLeft w:val="0"/>
      <w:marRight w:val="0"/>
      <w:marTop w:val="0"/>
      <w:marBottom w:val="0"/>
      <w:divBdr>
        <w:top w:val="none" w:sz="0" w:space="0" w:color="auto"/>
        <w:left w:val="none" w:sz="0" w:space="0" w:color="auto"/>
        <w:bottom w:val="none" w:sz="0" w:space="0" w:color="auto"/>
        <w:right w:val="none" w:sz="0" w:space="0" w:color="auto"/>
      </w:divBdr>
    </w:div>
    <w:div w:id="1113330677">
      <w:bodyDiv w:val="1"/>
      <w:marLeft w:val="0"/>
      <w:marRight w:val="0"/>
      <w:marTop w:val="0"/>
      <w:marBottom w:val="0"/>
      <w:divBdr>
        <w:top w:val="none" w:sz="0" w:space="0" w:color="auto"/>
        <w:left w:val="none" w:sz="0" w:space="0" w:color="auto"/>
        <w:bottom w:val="none" w:sz="0" w:space="0" w:color="auto"/>
        <w:right w:val="none" w:sz="0" w:space="0" w:color="auto"/>
      </w:divBdr>
    </w:div>
    <w:div w:id="1154489034">
      <w:bodyDiv w:val="1"/>
      <w:marLeft w:val="0"/>
      <w:marRight w:val="0"/>
      <w:marTop w:val="0"/>
      <w:marBottom w:val="0"/>
      <w:divBdr>
        <w:top w:val="none" w:sz="0" w:space="0" w:color="auto"/>
        <w:left w:val="none" w:sz="0" w:space="0" w:color="auto"/>
        <w:bottom w:val="none" w:sz="0" w:space="0" w:color="auto"/>
        <w:right w:val="none" w:sz="0" w:space="0" w:color="auto"/>
      </w:divBdr>
    </w:div>
    <w:div w:id="1183788705">
      <w:bodyDiv w:val="1"/>
      <w:marLeft w:val="0"/>
      <w:marRight w:val="0"/>
      <w:marTop w:val="0"/>
      <w:marBottom w:val="0"/>
      <w:divBdr>
        <w:top w:val="none" w:sz="0" w:space="0" w:color="auto"/>
        <w:left w:val="none" w:sz="0" w:space="0" w:color="auto"/>
        <w:bottom w:val="none" w:sz="0" w:space="0" w:color="auto"/>
        <w:right w:val="none" w:sz="0" w:space="0" w:color="auto"/>
      </w:divBdr>
    </w:div>
    <w:div w:id="1207140053">
      <w:bodyDiv w:val="1"/>
      <w:marLeft w:val="0"/>
      <w:marRight w:val="0"/>
      <w:marTop w:val="0"/>
      <w:marBottom w:val="0"/>
      <w:divBdr>
        <w:top w:val="none" w:sz="0" w:space="0" w:color="auto"/>
        <w:left w:val="none" w:sz="0" w:space="0" w:color="auto"/>
        <w:bottom w:val="none" w:sz="0" w:space="0" w:color="auto"/>
        <w:right w:val="none" w:sz="0" w:space="0" w:color="auto"/>
      </w:divBdr>
    </w:div>
    <w:div w:id="1324233554">
      <w:bodyDiv w:val="1"/>
      <w:marLeft w:val="0"/>
      <w:marRight w:val="0"/>
      <w:marTop w:val="0"/>
      <w:marBottom w:val="0"/>
      <w:divBdr>
        <w:top w:val="none" w:sz="0" w:space="0" w:color="auto"/>
        <w:left w:val="none" w:sz="0" w:space="0" w:color="auto"/>
        <w:bottom w:val="none" w:sz="0" w:space="0" w:color="auto"/>
        <w:right w:val="none" w:sz="0" w:space="0" w:color="auto"/>
      </w:divBdr>
    </w:div>
    <w:div w:id="1438790464">
      <w:bodyDiv w:val="1"/>
      <w:marLeft w:val="0"/>
      <w:marRight w:val="0"/>
      <w:marTop w:val="0"/>
      <w:marBottom w:val="0"/>
      <w:divBdr>
        <w:top w:val="none" w:sz="0" w:space="0" w:color="auto"/>
        <w:left w:val="none" w:sz="0" w:space="0" w:color="auto"/>
        <w:bottom w:val="none" w:sz="0" w:space="0" w:color="auto"/>
        <w:right w:val="none" w:sz="0" w:space="0" w:color="auto"/>
      </w:divBdr>
    </w:div>
    <w:div w:id="1503620538">
      <w:bodyDiv w:val="1"/>
      <w:marLeft w:val="0"/>
      <w:marRight w:val="0"/>
      <w:marTop w:val="0"/>
      <w:marBottom w:val="0"/>
      <w:divBdr>
        <w:top w:val="none" w:sz="0" w:space="0" w:color="auto"/>
        <w:left w:val="none" w:sz="0" w:space="0" w:color="auto"/>
        <w:bottom w:val="none" w:sz="0" w:space="0" w:color="auto"/>
        <w:right w:val="none" w:sz="0" w:space="0" w:color="auto"/>
      </w:divBdr>
    </w:div>
    <w:div w:id="1510557024">
      <w:bodyDiv w:val="1"/>
      <w:marLeft w:val="0"/>
      <w:marRight w:val="0"/>
      <w:marTop w:val="0"/>
      <w:marBottom w:val="0"/>
      <w:divBdr>
        <w:top w:val="none" w:sz="0" w:space="0" w:color="auto"/>
        <w:left w:val="none" w:sz="0" w:space="0" w:color="auto"/>
        <w:bottom w:val="none" w:sz="0" w:space="0" w:color="auto"/>
        <w:right w:val="none" w:sz="0" w:space="0" w:color="auto"/>
      </w:divBdr>
    </w:div>
    <w:div w:id="1514420404">
      <w:bodyDiv w:val="1"/>
      <w:marLeft w:val="0"/>
      <w:marRight w:val="0"/>
      <w:marTop w:val="0"/>
      <w:marBottom w:val="0"/>
      <w:divBdr>
        <w:top w:val="none" w:sz="0" w:space="0" w:color="auto"/>
        <w:left w:val="none" w:sz="0" w:space="0" w:color="auto"/>
        <w:bottom w:val="none" w:sz="0" w:space="0" w:color="auto"/>
        <w:right w:val="none" w:sz="0" w:space="0" w:color="auto"/>
      </w:divBdr>
    </w:div>
    <w:div w:id="1552957322">
      <w:bodyDiv w:val="1"/>
      <w:marLeft w:val="0"/>
      <w:marRight w:val="0"/>
      <w:marTop w:val="0"/>
      <w:marBottom w:val="0"/>
      <w:divBdr>
        <w:top w:val="none" w:sz="0" w:space="0" w:color="auto"/>
        <w:left w:val="none" w:sz="0" w:space="0" w:color="auto"/>
        <w:bottom w:val="none" w:sz="0" w:space="0" w:color="auto"/>
        <w:right w:val="none" w:sz="0" w:space="0" w:color="auto"/>
      </w:divBdr>
    </w:div>
    <w:div w:id="1553539023">
      <w:bodyDiv w:val="1"/>
      <w:marLeft w:val="0"/>
      <w:marRight w:val="0"/>
      <w:marTop w:val="0"/>
      <w:marBottom w:val="0"/>
      <w:divBdr>
        <w:top w:val="none" w:sz="0" w:space="0" w:color="auto"/>
        <w:left w:val="none" w:sz="0" w:space="0" w:color="auto"/>
        <w:bottom w:val="none" w:sz="0" w:space="0" w:color="auto"/>
        <w:right w:val="none" w:sz="0" w:space="0" w:color="auto"/>
      </w:divBdr>
    </w:div>
    <w:div w:id="1588490469">
      <w:bodyDiv w:val="1"/>
      <w:marLeft w:val="0"/>
      <w:marRight w:val="0"/>
      <w:marTop w:val="0"/>
      <w:marBottom w:val="0"/>
      <w:divBdr>
        <w:top w:val="none" w:sz="0" w:space="0" w:color="auto"/>
        <w:left w:val="none" w:sz="0" w:space="0" w:color="auto"/>
        <w:bottom w:val="none" w:sz="0" w:space="0" w:color="auto"/>
        <w:right w:val="none" w:sz="0" w:space="0" w:color="auto"/>
      </w:divBdr>
    </w:div>
    <w:div w:id="1611358337">
      <w:bodyDiv w:val="1"/>
      <w:marLeft w:val="0"/>
      <w:marRight w:val="0"/>
      <w:marTop w:val="0"/>
      <w:marBottom w:val="0"/>
      <w:divBdr>
        <w:top w:val="none" w:sz="0" w:space="0" w:color="auto"/>
        <w:left w:val="none" w:sz="0" w:space="0" w:color="auto"/>
        <w:bottom w:val="none" w:sz="0" w:space="0" w:color="auto"/>
        <w:right w:val="none" w:sz="0" w:space="0" w:color="auto"/>
      </w:divBdr>
    </w:div>
    <w:div w:id="1631354288">
      <w:bodyDiv w:val="1"/>
      <w:marLeft w:val="0"/>
      <w:marRight w:val="0"/>
      <w:marTop w:val="0"/>
      <w:marBottom w:val="0"/>
      <w:divBdr>
        <w:top w:val="none" w:sz="0" w:space="0" w:color="auto"/>
        <w:left w:val="none" w:sz="0" w:space="0" w:color="auto"/>
        <w:bottom w:val="none" w:sz="0" w:space="0" w:color="auto"/>
        <w:right w:val="none" w:sz="0" w:space="0" w:color="auto"/>
      </w:divBdr>
    </w:div>
    <w:div w:id="1683969842">
      <w:bodyDiv w:val="1"/>
      <w:marLeft w:val="0"/>
      <w:marRight w:val="0"/>
      <w:marTop w:val="0"/>
      <w:marBottom w:val="0"/>
      <w:divBdr>
        <w:top w:val="none" w:sz="0" w:space="0" w:color="auto"/>
        <w:left w:val="none" w:sz="0" w:space="0" w:color="auto"/>
        <w:bottom w:val="none" w:sz="0" w:space="0" w:color="auto"/>
        <w:right w:val="none" w:sz="0" w:space="0" w:color="auto"/>
      </w:divBdr>
    </w:div>
    <w:div w:id="1705864726">
      <w:bodyDiv w:val="1"/>
      <w:marLeft w:val="0"/>
      <w:marRight w:val="0"/>
      <w:marTop w:val="0"/>
      <w:marBottom w:val="0"/>
      <w:divBdr>
        <w:top w:val="none" w:sz="0" w:space="0" w:color="auto"/>
        <w:left w:val="none" w:sz="0" w:space="0" w:color="auto"/>
        <w:bottom w:val="none" w:sz="0" w:space="0" w:color="auto"/>
        <w:right w:val="none" w:sz="0" w:space="0" w:color="auto"/>
      </w:divBdr>
    </w:div>
    <w:div w:id="1716808233">
      <w:bodyDiv w:val="1"/>
      <w:marLeft w:val="0"/>
      <w:marRight w:val="0"/>
      <w:marTop w:val="0"/>
      <w:marBottom w:val="0"/>
      <w:divBdr>
        <w:top w:val="none" w:sz="0" w:space="0" w:color="auto"/>
        <w:left w:val="none" w:sz="0" w:space="0" w:color="auto"/>
        <w:bottom w:val="none" w:sz="0" w:space="0" w:color="auto"/>
        <w:right w:val="none" w:sz="0" w:space="0" w:color="auto"/>
      </w:divBdr>
      <w:divsChild>
        <w:div w:id="2130076802">
          <w:marLeft w:val="720"/>
          <w:marRight w:val="0"/>
          <w:marTop w:val="0"/>
          <w:marBottom w:val="0"/>
          <w:divBdr>
            <w:top w:val="none" w:sz="0" w:space="0" w:color="auto"/>
            <w:left w:val="none" w:sz="0" w:space="0" w:color="auto"/>
            <w:bottom w:val="none" w:sz="0" w:space="0" w:color="auto"/>
            <w:right w:val="none" w:sz="0" w:space="0" w:color="auto"/>
          </w:divBdr>
        </w:div>
      </w:divsChild>
    </w:div>
    <w:div w:id="1751004768">
      <w:bodyDiv w:val="1"/>
      <w:marLeft w:val="0"/>
      <w:marRight w:val="0"/>
      <w:marTop w:val="0"/>
      <w:marBottom w:val="0"/>
      <w:divBdr>
        <w:top w:val="none" w:sz="0" w:space="0" w:color="auto"/>
        <w:left w:val="none" w:sz="0" w:space="0" w:color="auto"/>
        <w:bottom w:val="none" w:sz="0" w:space="0" w:color="auto"/>
        <w:right w:val="none" w:sz="0" w:space="0" w:color="auto"/>
      </w:divBdr>
    </w:div>
    <w:div w:id="1838305455">
      <w:bodyDiv w:val="1"/>
      <w:marLeft w:val="0"/>
      <w:marRight w:val="0"/>
      <w:marTop w:val="0"/>
      <w:marBottom w:val="0"/>
      <w:divBdr>
        <w:top w:val="none" w:sz="0" w:space="0" w:color="auto"/>
        <w:left w:val="none" w:sz="0" w:space="0" w:color="auto"/>
        <w:bottom w:val="none" w:sz="0" w:space="0" w:color="auto"/>
        <w:right w:val="none" w:sz="0" w:space="0" w:color="auto"/>
      </w:divBdr>
    </w:div>
    <w:div w:id="1849708828">
      <w:bodyDiv w:val="1"/>
      <w:marLeft w:val="0"/>
      <w:marRight w:val="0"/>
      <w:marTop w:val="0"/>
      <w:marBottom w:val="0"/>
      <w:divBdr>
        <w:top w:val="none" w:sz="0" w:space="0" w:color="auto"/>
        <w:left w:val="none" w:sz="0" w:space="0" w:color="auto"/>
        <w:bottom w:val="none" w:sz="0" w:space="0" w:color="auto"/>
        <w:right w:val="none" w:sz="0" w:space="0" w:color="auto"/>
      </w:divBdr>
    </w:div>
    <w:div w:id="1872106265">
      <w:bodyDiv w:val="1"/>
      <w:marLeft w:val="0"/>
      <w:marRight w:val="0"/>
      <w:marTop w:val="0"/>
      <w:marBottom w:val="0"/>
      <w:divBdr>
        <w:top w:val="none" w:sz="0" w:space="0" w:color="auto"/>
        <w:left w:val="none" w:sz="0" w:space="0" w:color="auto"/>
        <w:bottom w:val="none" w:sz="0" w:space="0" w:color="auto"/>
        <w:right w:val="none" w:sz="0" w:space="0" w:color="auto"/>
      </w:divBdr>
    </w:div>
    <w:div w:id="1895459974">
      <w:bodyDiv w:val="1"/>
      <w:marLeft w:val="0"/>
      <w:marRight w:val="0"/>
      <w:marTop w:val="0"/>
      <w:marBottom w:val="0"/>
      <w:divBdr>
        <w:top w:val="none" w:sz="0" w:space="0" w:color="auto"/>
        <w:left w:val="none" w:sz="0" w:space="0" w:color="auto"/>
        <w:bottom w:val="none" w:sz="0" w:space="0" w:color="auto"/>
        <w:right w:val="none" w:sz="0" w:space="0" w:color="auto"/>
      </w:divBdr>
    </w:div>
    <w:div w:id="1932857302">
      <w:bodyDiv w:val="1"/>
      <w:marLeft w:val="0"/>
      <w:marRight w:val="0"/>
      <w:marTop w:val="0"/>
      <w:marBottom w:val="0"/>
      <w:divBdr>
        <w:top w:val="none" w:sz="0" w:space="0" w:color="auto"/>
        <w:left w:val="none" w:sz="0" w:space="0" w:color="auto"/>
        <w:bottom w:val="none" w:sz="0" w:space="0" w:color="auto"/>
        <w:right w:val="none" w:sz="0" w:space="0" w:color="auto"/>
      </w:divBdr>
    </w:div>
    <w:div w:id="1943797821">
      <w:bodyDiv w:val="1"/>
      <w:marLeft w:val="0"/>
      <w:marRight w:val="0"/>
      <w:marTop w:val="0"/>
      <w:marBottom w:val="0"/>
      <w:divBdr>
        <w:top w:val="none" w:sz="0" w:space="0" w:color="auto"/>
        <w:left w:val="none" w:sz="0" w:space="0" w:color="auto"/>
        <w:bottom w:val="none" w:sz="0" w:space="0" w:color="auto"/>
        <w:right w:val="none" w:sz="0" w:space="0" w:color="auto"/>
      </w:divBdr>
    </w:div>
    <w:div w:id="1973899528">
      <w:bodyDiv w:val="1"/>
      <w:marLeft w:val="0"/>
      <w:marRight w:val="0"/>
      <w:marTop w:val="0"/>
      <w:marBottom w:val="0"/>
      <w:divBdr>
        <w:top w:val="none" w:sz="0" w:space="0" w:color="auto"/>
        <w:left w:val="none" w:sz="0" w:space="0" w:color="auto"/>
        <w:bottom w:val="none" w:sz="0" w:space="0" w:color="auto"/>
        <w:right w:val="none" w:sz="0" w:space="0" w:color="auto"/>
      </w:divBdr>
    </w:div>
    <w:div w:id="2006857698">
      <w:bodyDiv w:val="1"/>
      <w:marLeft w:val="0"/>
      <w:marRight w:val="0"/>
      <w:marTop w:val="0"/>
      <w:marBottom w:val="0"/>
      <w:divBdr>
        <w:top w:val="none" w:sz="0" w:space="0" w:color="auto"/>
        <w:left w:val="none" w:sz="0" w:space="0" w:color="auto"/>
        <w:bottom w:val="none" w:sz="0" w:space="0" w:color="auto"/>
        <w:right w:val="none" w:sz="0" w:space="0" w:color="auto"/>
      </w:divBdr>
    </w:div>
    <w:div w:id="2007202474">
      <w:bodyDiv w:val="1"/>
      <w:marLeft w:val="0"/>
      <w:marRight w:val="0"/>
      <w:marTop w:val="0"/>
      <w:marBottom w:val="0"/>
      <w:divBdr>
        <w:top w:val="none" w:sz="0" w:space="0" w:color="auto"/>
        <w:left w:val="none" w:sz="0" w:space="0" w:color="auto"/>
        <w:bottom w:val="none" w:sz="0" w:space="0" w:color="auto"/>
        <w:right w:val="none" w:sz="0" w:space="0" w:color="auto"/>
      </w:divBdr>
    </w:div>
    <w:div w:id="2018268428">
      <w:bodyDiv w:val="1"/>
      <w:marLeft w:val="0"/>
      <w:marRight w:val="0"/>
      <w:marTop w:val="0"/>
      <w:marBottom w:val="0"/>
      <w:divBdr>
        <w:top w:val="none" w:sz="0" w:space="0" w:color="auto"/>
        <w:left w:val="none" w:sz="0" w:space="0" w:color="auto"/>
        <w:bottom w:val="none" w:sz="0" w:space="0" w:color="auto"/>
        <w:right w:val="none" w:sz="0" w:space="0" w:color="auto"/>
      </w:divBdr>
    </w:div>
    <w:div w:id="2063628840">
      <w:bodyDiv w:val="1"/>
      <w:marLeft w:val="0"/>
      <w:marRight w:val="0"/>
      <w:marTop w:val="0"/>
      <w:marBottom w:val="0"/>
      <w:divBdr>
        <w:top w:val="none" w:sz="0" w:space="0" w:color="auto"/>
        <w:left w:val="none" w:sz="0" w:space="0" w:color="auto"/>
        <w:bottom w:val="none" w:sz="0" w:space="0" w:color="auto"/>
        <w:right w:val="none" w:sz="0" w:space="0" w:color="auto"/>
      </w:divBdr>
    </w:div>
    <w:div w:id="2074811693">
      <w:bodyDiv w:val="1"/>
      <w:marLeft w:val="0"/>
      <w:marRight w:val="0"/>
      <w:marTop w:val="0"/>
      <w:marBottom w:val="0"/>
      <w:divBdr>
        <w:top w:val="none" w:sz="0" w:space="0" w:color="auto"/>
        <w:left w:val="none" w:sz="0" w:space="0" w:color="auto"/>
        <w:bottom w:val="none" w:sz="0" w:space="0" w:color="auto"/>
        <w:right w:val="none" w:sz="0" w:space="0" w:color="auto"/>
      </w:divBdr>
    </w:div>
    <w:div w:id="2074962241">
      <w:bodyDiv w:val="1"/>
      <w:marLeft w:val="0"/>
      <w:marRight w:val="0"/>
      <w:marTop w:val="0"/>
      <w:marBottom w:val="0"/>
      <w:divBdr>
        <w:top w:val="none" w:sz="0" w:space="0" w:color="auto"/>
        <w:left w:val="none" w:sz="0" w:space="0" w:color="auto"/>
        <w:bottom w:val="none" w:sz="0" w:space="0" w:color="auto"/>
        <w:right w:val="none" w:sz="0" w:space="0" w:color="auto"/>
      </w:divBdr>
    </w:div>
    <w:div w:id="20940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2E7D-46AB-4DB9-90D3-0E7851981A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WatermarkTemplate</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 User</dc:creator>
  <keywords/>
  <lastModifiedBy>Luisa Fernanda Lopez Avila</lastModifiedBy>
  <revision>3</revision>
  <lastPrinted>2023-03-09T18:54:00.0000000Z</lastPrinted>
  <dcterms:created xsi:type="dcterms:W3CDTF">2024-05-06T19:39:00.0000000Z</dcterms:created>
  <dcterms:modified xsi:type="dcterms:W3CDTF">2024-09-27T01:54:02.7559634Z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24fa64-d846-4d95-8530-9056851cc407_Enabled">
    <vt:lpwstr>False</vt:lpwstr>
  </property>
  <property fmtid="{D5CDD505-2E9C-101B-9397-08002B2CF9AE}" pid="3" name="MSIP_Label_1b24fa64-d846-4d95-8530-9056851cc407_SiteId">
    <vt:lpwstr>3d92a5f3-bc7a-4a79-8c5e-5e483f7789bf</vt:lpwstr>
  </property>
  <property fmtid="{D5CDD505-2E9C-101B-9397-08002B2CF9AE}" pid="4" name="MSIP_Label_1b24fa64-d846-4d95-8530-9056851cc407_Owner">
    <vt:lpwstr>Jorge.Alvarez@icbf.gov.co</vt:lpwstr>
  </property>
  <property fmtid="{D5CDD505-2E9C-101B-9397-08002B2CF9AE}" pid="5" name="MSIP_Label_1b24fa64-d846-4d95-8530-9056851cc407_SetDate">
    <vt:lpwstr>2019-06-05T15:24:16.8063371Z</vt:lpwstr>
  </property>
  <property fmtid="{D5CDD505-2E9C-101B-9397-08002B2CF9AE}" pid="6" name="MSIP_Label_1b24fa64-d846-4d95-8530-9056851cc407_Name">
    <vt:lpwstr>Clasificada</vt:lpwstr>
  </property>
  <property fmtid="{D5CDD505-2E9C-101B-9397-08002B2CF9AE}" pid="7" name="MSIP_Label_1b24fa64-d846-4d95-8530-9056851cc407_Application">
    <vt:lpwstr>Microsoft Azure Information Protection</vt:lpwstr>
  </property>
  <property fmtid="{D5CDD505-2E9C-101B-9397-08002B2CF9AE}" pid="8" name="MSIP_Label_1b24fa64-d846-4d95-8530-9056851cc407_Extended_MSFT_Method">
    <vt:lpwstr>Automatic</vt:lpwstr>
  </property>
</Properties>
</file>